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CE9F" w14:textId="259BD91A" w:rsidR="00542CD4" w:rsidRDefault="00D4032F">
      <w:pPr>
        <w:rPr>
          <w:rFonts w:cstheme="minorHAnsi"/>
          <w:b/>
          <w:sz w:val="24"/>
          <w:szCs w:val="24"/>
        </w:rPr>
      </w:pPr>
      <w:r w:rsidRPr="002236F2">
        <w:rPr>
          <w:rFonts w:cstheme="minorHAnsi"/>
          <w:b/>
          <w:sz w:val="24"/>
          <w:szCs w:val="24"/>
        </w:rPr>
        <w:t xml:space="preserve">The impact of </w:t>
      </w:r>
      <w:r w:rsidR="008E1CA7" w:rsidRPr="002236F2">
        <w:rPr>
          <w:rFonts w:cstheme="minorHAnsi"/>
          <w:b/>
          <w:sz w:val="24"/>
          <w:szCs w:val="24"/>
        </w:rPr>
        <w:t>Covid-19 on the reading behaviours and experiences of adolescents</w:t>
      </w:r>
    </w:p>
    <w:p w14:paraId="66E470EB" w14:textId="46CBF5BB" w:rsidR="008C74A2" w:rsidRDefault="008C74A2">
      <w:pPr>
        <w:rPr>
          <w:rFonts w:cstheme="minorHAnsi"/>
          <w:b/>
          <w:sz w:val="24"/>
          <w:szCs w:val="24"/>
        </w:rPr>
      </w:pPr>
      <w:r>
        <w:rPr>
          <w:rFonts w:cstheme="minorHAnsi"/>
          <w:b/>
          <w:sz w:val="24"/>
          <w:szCs w:val="24"/>
        </w:rPr>
        <w:t>Jennifer Milne</w:t>
      </w:r>
    </w:p>
    <w:p w14:paraId="1E6AA2CD" w14:textId="77777777" w:rsidR="008C74A2" w:rsidRPr="002236F2" w:rsidRDefault="008C74A2">
      <w:pPr>
        <w:rPr>
          <w:rFonts w:cstheme="minorHAnsi"/>
          <w:b/>
          <w:sz w:val="24"/>
          <w:szCs w:val="24"/>
        </w:rPr>
      </w:pPr>
    </w:p>
    <w:p w14:paraId="7F5B89AB" w14:textId="4CB21516" w:rsidR="00D81F99" w:rsidRPr="002236F2" w:rsidRDefault="00D81F99">
      <w:pPr>
        <w:rPr>
          <w:rFonts w:cstheme="minorHAnsi"/>
          <w:b/>
          <w:sz w:val="24"/>
          <w:szCs w:val="24"/>
        </w:rPr>
      </w:pPr>
      <w:r w:rsidRPr="002236F2">
        <w:rPr>
          <w:rFonts w:cstheme="minorHAnsi"/>
          <w:b/>
          <w:sz w:val="24"/>
          <w:szCs w:val="24"/>
        </w:rPr>
        <w:t>Introduction</w:t>
      </w:r>
    </w:p>
    <w:p w14:paraId="52D1FB50" w14:textId="23DA5FAC" w:rsidR="00F7026E" w:rsidRPr="002236F2" w:rsidRDefault="00F75BDB">
      <w:pPr>
        <w:rPr>
          <w:rFonts w:cstheme="minorHAnsi"/>
          <w:sz w:val="24"/>
          <w:szCs w:val="24"/>
        </w:rPr>
      </w:pPr>
      <w:r>
        <w:rPr>
          <w:rFonts w:cstheme="minorHAnsi"/>
          <w:sz w:val="24"/>
          <w:szCs w:val="24"/>
        </w:rPr>
        <w:t>Reading for pleasure</w:t>
      </w:r>
      <w:r w:rsidR="00DC36E9">
        <w:rPr>
          <w:rFonts w:cstheme="minorHAnsi"/>
          <w:sz w:val="24"/>
          <w:szCs w:val="24"/>
        </w:rPr>
        <w:t xml:space="preserve"> improves educational progress and </w:t>
      </w:r>
      <w:r w:rsidR="005D5F1A">
        <w:rPr>
          <w:rFonts w:cstheme="minorHAnsi"/>
          <w:sz w:val="24"/>
          <w:szCs w:val="24"/>
        </w:rPr>
        <w:t xml:space="preserve">success (OECD, 2002). </w:t>
      </w:r>
      <w:r w:rsidR="00850B7D">
        <w:rPr>
          <w:rFonts w:cstheme="minorHAnsi"/>
          <w:sz w:val="24"/>
          <w:szCs w:val="24"/>
        </w:rPr>
        <w:t>Young people who read for pleasure are three times more likely to achieve</w:t>
      </w:r>
      <w:r w:rsidR="00695894">
        <w:rPr>
          <w:rFonts w:cstheme="minorHAnsi"/>
          <w:sz w:val="24"/>
          <w:szCs w:val="24"/>
        </w:rPr>
        <w:t xml:space="preserve"> above their </w:t>
      </w:r>
      <w:r w:rsidR="000E6FDD">
        <w:rPr>
          <w:rFonts w:cstheme="minorHAnsi"/>
          <w:sz w:val="24"/>
          <w:szCs w:val="24"/>
        </w:rPr>
        <w:t>expected</w:t>
      </w:r>
      <w:r w:rsidR="00695894">
        <w:rPr>
          <w:rFonts w:cstheme="minorHAnsi"/>
          <w:sz w:val="24"/>
          <w:szCs w:val="24"/>
        </w:rPr>
        <w:t xml:space="preserve"> reading level (Clark &amp; </w:t>
      </w:r>
      <w:r w:rsidR="00695894" w:rsidRPr="00695894">
        <w:rPr>
          <w:rFonts w:ascii="Times New Roman" w:eastAsia="Times New Roman" w:hAnsi="Times New Roman" w:cs="Times New Roman"/>
          <w:color w:val="231F20"/>
          <w:sz w:val="24"/>
          <w:szCs w:val="24"/>
          <w:lang w:eastAsia="en-GB"/>
        </w:rPr>
        <w:t>Teravainen-Goff</w:t>
      </w:r>
      <w:r w:rsidR="000E6FDD">
        <w:rPr>
          <w:rFonts w:ascii="Times New Roman" w:eastAsia="Times New Roman" w:hAnsi="Times New Roman" w:cs="Times New Roman"/>
          <w:color w:val="231F20"/>
          <w:sz w:val="24"/>
          <w:szCs w:val="24"/>
          <w:lang w:eastAsia="en-GB"/>
        </w:rPr>
        <w:t>, 2020).</w:t>
      </w:r>
      <w:r w:rsidR="00D41742">
        <w:rPr>
          <w:rFonts w:cstheme="minorHAnsi"/>
          <w:sz w:val="24"/>
          <w:szCs w:val="24"/>
        </w:rPr>
        <w:t xml:space="preserve"> R</w:t>
      </w:r>
      <w:r w:rsidR="00821A35" w:rsidRPr="002236F2">
        <w:rPr>
          <w:rFonts w:cstheme="minorHAnsi"/>
          <w:sz w:val="24"/>
          <w:szCs w:val="24"/>
        </w:rPr>
        <w:t>eading is invaluable for learning and academic outcomes</w:t>
      </w:r>
      <w:r w:rsidR="005B002D">
        <w:rPr>
          <w:rFonts w:cstheme="minorHAnsi"/>
          <w:sz w:val="24"/>
          <w:szCs w:val="24"/>
        </w:rPr>
        <w:t>,</w:t>
      </w:r>
      <w:r w:rsidR="008363FE">
        <w:rPr>
          <w:rFonts w:cstheme="minorHAnsi"/>
          <w:sz w:val="24"/>
          <w:szCs w:val="24"/>
        </w:rPr>
        <w:t xml:space="preserve"> </w:t>
      </w:r>
      <w:r w:rsidR="00D41742">
        <w:rPr>
          <w:rFonts w:cstheme="minorHAnsi"/>
          <w:sz w:val="24"/>
          <w:szCs w:val="24"/>
        </w:rPr>
        <w:t xml:space="preserve">and </w:t>
      </w:r>
      <w:r w:rsidR="005B002D">
        <w:rPr>
          <w:rFonts w:cstheme="minorHAnsi"/>
          <w:sz w:val="24"/>
          <w:szCs w:val="24"/>
        </w:rPr>
        <w:t>r</w:t>
      </w:r>
      <w:r w:rsidR="00821A35" w:rsidRPr="002236F2">
        <w:rPr>
          <w:rFonts w:cstheme="minorHAnsi"/>
          <w:sz w:val="24"/>
          <w:szCs w:val="24"/>
        </w:rPr>
        <w:t>ecent research has highlighted the importance of reading for health and wellbeing outcome</w:t>
      </w:r>
      <w:r w:rsidR="00B067DE">
        <w:rPr>
          <w:rFonts w:cstheme="minorHAnsi"/>
          <w:sz w:val="24"/>
          <w:szCs w:val="24"/>
        </w:rPr>
        <w:t>s (</w:t>
      </w:r>
      <w:r w:rsidR="00B067DE" w:rsidRPr="00B067DE">
        <w:rPr>
          <w:rFonts w:cstheme="minorHAnsi"/>
          <w:sz w:val="24"/>
          <w:szCs w:val="24"/>
        </w:rPr>
        <w:t>Polley</w:t>
      </w:r>
      <w:r w:rsidR="00B067DE">
        <w:rPr>
          <w:rFonts w:cstheme="minorHAnsi"/>
          <w:sz w:val="24"/>
          <w:szCs w:val="24"/>
        </w:rPr>
        <w:t xml:space="preserve"> &amp; </w:t>
      </w:r>
      <w:r w:rsidR="00B067DE" w:rsidRPr="00B067DE">
        <w:rPr>
          <w:rFonts w:cstheme="minorHAnsi"/>
          <w:sz w:val="24"/>
          <w:szCs w:val="24"/>
        </w:rPr>
        <w:t>Kovandzic, 2017</w:t>
      </w:r>
      <w:r w:rsidR="00B067DE">
        <w:rPr>
          <w:rFonts w:cstheme="minorHAnsi"/>
          <w:sz w:val="24"/>
          <w:szCs w:val="24"/>
        </w:rPr>
        <w:t>)</w:t>
      </w:r>
      <w:r w:rsidR="00821A35" w:rsidRPr="002236F2">
        <w:rPr>
          <w:rFonts w:cstheme="minorHAnsi"/>
          <w:sz w:val="24"/>
          <w:szCs w:val="24"/>
        </w:rPr>
        <w:t>: reading enhances self-awareness and empathy, key strands of emotional intelligence</w:t>
      </w:r>
      <w:r w:rsidR="007074EF" w:rsidRPr="002236F2">
        <w:rPr>
          <w:rFonts w:cstheme="minorHAnsi"/>
          <w:sz w:val="24"/>
          <w:szCs w:val="24"/>
        </w:rPr>
        <w:t xml:space="preserve">, </w:t>
      </w:r>
      <w:r w:rsidR="00821A35" w:rsidRPr="002236F2">
        <w:rPr>
          <w:rFonts w:cstheme="minorHAnsi"/>
          <w:sz w:val="24"/>
          <w:szCs w:val="24"/>
        </w:rPr>
        <w:t>and contribut</w:t>
      </w:r>
      <w:r w:rsidR="007074EF" w:rsidRPr="002236F2">
        <w:rPr>
          <w:rFonts w:cstheme="minorHAnsi"/>
          <w:sz w:val="24"/>
          <w:szCs w:val="24"/>
        </w:rPr>
        <w:t>es</w:t>
      </w:r>
      <w:r w:rsidR="00821A35" w:rsidRPr="002236F2">
        <w:rPr>
          <w:rFonts w:cstheme="minorHAnsi"/>
          <w:sz w:val="24"/>
          <w:szCs w:val="24"/>
        </w:rPr>
        <w:t xml:space="preserve"> to </w:t>
      </w:r>
      <w:r w:rsidR="007074EF" w:rsidRPr="002236F2">
        <w:rPr>
          <w:rFonts w:cstheme="minorHAnsi"/>
          <w:sz w:val="24"/>
          <w:szCs w:val="24"/>
        </w:rPr>
        <w:t xml:space="preserve">the development of </w:t>
      </w:r>
      <w:r w:rsidR="00821A35" w:rsidRPr="002236F2">
        <w:rPr>
          <w:rFonts w:cstheme="minorHAnsi"/>
          <w:sz w:val="24"/>
          <w:szCs w:val="24"/>
        </w:rPr>
        <w:t>resiliency</w:t>
      </w:r>
      <w:r w:rsidR="007074EF" w:rsidRPr="002236F2">
        <w:rPr>
          <w:rFonts w:cstheme="minorHAnsi"/>
          <w:sz w:val="24"/>
          <w:szCs w:val="24"/>
        </w:rPr>
        <w:t xml:space="preserve"> in young people</w:t>
      </w:r>
      <w:r w:rsidR="00821A35" w:rsidRPr="002236F2">
        <w:rPr>
          <w:rFonts w:cstheme="minorHAnsi"/>
          <w:sz w:val="24"/>
          <w:szCs w:val="24"/>
        </w:rPr>
        <w:t xml:space="preserve">. Covid-19 has impacted learning </w:t>
      </w:r>
      <w:r w:rsidR="00BB3E24" w:rsidRPr="002236F2">
        <w:rPr>
          <w:rFonts w:cstheme="minorHAnsi"/>
          <w:sz w:val="24"/>
          <w:szCs w:val="24"/>
        </w:rPr>
        <w:t>and progress</w:t>
      </w:r>
      <w:r w:rsidR="000E79A5" w:rsidRPr="002236F2">
        <w:rPr>
          <w:rFonts w:cstheme="minorHAnsi"/>
          <w:sz w:val="24"/>
          <w:szCs w:val="24"/>
        </w:rPr>
        <w:t xml:space="preserve"> of young people </w:t>
      </w:r>
      <w:r w:rsidR="00821A35" w:rsidRPr="002236F2">
        <w:rPr>
          <w:rFonts w:cstheme="minorHAnsi"/>
          <w:sz w:val="24"/>
          <w:szCs w:val="24"/>
        </w:rPr>
        <w:t>in and out of school in many ways.</w:t>
      </w:r>
      <w:r w:rsidR="006B0373" w:rsidRPr="002236F2">
        <w:rPr>
          <w:rFonts w:cstheme="minorHAnsi"/>
          <w:sz w:val="24"/>
          <w:szCs w:val="24"/>
        </w:rPr>
        <w:t xml:space="preserve"> </w:t>
      </w:r>
      <w:r w:rsidR="009D4D03">
        <w:rPr>
          <w:rFonts w:cstheme="minorHAnsi"/>
          <w:sz w:val="24"/>
          <w:szCs w:val="24"/>
        </w:rPr>
        <w:t>The Scottish Government has admitted that school closures detrimentally impacted the progress and learning of all young people</w:t>
      </w:r>
      <w:r w:rsidR="0005043B">
        <w:rPr>
          <w:rFonts w:cstheme="minorHAnsi"/>
          <w:sz w:val="24"/>
          <w:szCs w:val="24"/>
        </w:rPr>
        <w:t>-</w:t>
      </w:r>
      <w:r w:rsidR="009D4D03">
        <w:rPr>
          <w:rFonts w:cstheme="minorHAnsi"/>
          <w:sz w:val="24"/>
          <w:szCs w:val="24"/>
        </w:rPr>
        <w:t xml:space="preserve"> but that those young people from the most deprived back grounds </w:t>
      </w:r>
      <w:r w:rsidR="00A00B07">
        <w:rPr>
          <w:rFonts w:cstheme="minorHAnsi"/>
          <w:sz w:val="24"/>
          <w:szCs w:val="24"/>
        </w:rPr>
        <w:t>have been and will</w:t>
      </w:r>
      <w:r w:rsidR="009D4D03">
        <w:rPr>
          <w:rFonts w:cstheme="minorHAnsi"/>
          <w:sz w:val="24"/>
          <w:szCs w:val="24"/>
        </w:rPr>
        <w:t xml:space="preserve"> be </w:t>
      </w:r>
      <w:r w:rsidR="00A00B07">
        <w:rPr>
          <w:rFonts w:cstheme="minorHAnsi"/>
          <w:sz w:val="24"/>
          <w:szCs w:val="24"/>
        </w:rPr>
        <w:t xml:space="preserve">the ones </w:t>
      </w:r>
      <w:r w:rsidR="009D4D03">
        <w:rPr>
          <w:rFonts w:cstheme="minorHAnsi"/>
          <w:sz w:val="24"/>
          <w:szCs w:val="24"/>
        </w:rPr>
        <w:t>hardest hit</w:t>
      </w:r>
      <w:r w:rsidR="00A10F55">
        <w:rPr>
          <w:rFonts w:cstheme="minorHAnsi"/>
          <w:sz w:val="24"/>
          <w:szCs w:val="24"/>
        </w:rPr>
        <w:t xml:space="preserve"> (Black, 2020</w:t>
      </w:r>
      <w:r w:rsidR="00A00B07">
        <w:rPr>
          <w:rFonts w:cstheme="minorHAnsi"/>
          <w:sz w:val="24"/>
          <w:szCs w:val="24"/>
        </w:rPr>
        <w:t>; The Scottish Government, 2021</w:t>
      </w:r>
      <w:r w:rsidR="00A10F55">
        <w:rPr>
          <w:rFonts w:cstheme="minorHAnsi"/>
          <w:sz w:val="24"/>
          <w:szCs w:val="24"/>
        </w:rPr>
        <w:t>).</w:t>
      </w:r>
      <w:r w:rsidR="008017EB">
        <w:rPr>
          <w:rFonts w:cstheme="minorHAnsi"/>
          <w:sz w:val="24"/>
          <w:szCs w:val="24"/>
        </w:rPr>
        <w:t xml:space="preserve"> </w:t>
      </w:r>
      <w:r w:rsidR="006B0373" w:rsidRPr="002236F2">
        <w:rPr>
          <w:rFonts w:cstheme="minorHAnsi"/>
          <w:sz w:val="24"/>
          <w:szCs w:val="24"/>
        </w:rPr>
        <w:t>The aim of this</w:t>
      </w:r>
      <w:r w:rsidR="00D4032F" w:rsidRPr="002236F2">
        <w:rPr>
          <w:rFonts w:cstheme="minorHAnsi"/>
          <w:sz w:val="24"/>
          <w:szCs w:val="24"/>
        </w:rPr>
        <w:t xml:space="preserve"> action</w:t>
      </w:r>
      <w:r w:rsidR="006B0373" w:rsidRPr="002236F2">
        <w:rPr>
          <w:rFonts w:cstheme="minorHAnsi"/>
          <w:sz w:val="24"/>
          <w:szCs w:val="24"/>
        </w:rPr>
        <w:t xml:space="preserve"> research was to examine </w:t>
      </w:r>
      <w:r w:rsidR="009E209B">
        <w:rPr>
          <w:rFonts w:cstheme="minorHAnsi"/>
          <w:sz w:val="24"/>
          <w:szCs w:val="24"/>
        </w:rPr>
        <w:t xml:space="preserve">the </w:t>
      </w:r>
      <w:r w:rsidR="004C303D" w:rsidRPr="002236F2">
        <w:rPr>
          <w:rFonts w:cstheme="minorHAnsi"/>
          <w:sz w:val="24"/>
          <w:szCs w:val="24"/>
        </w:rPr>
        <w:t xml:space="preserve">changes in reading behaviours and experiences </w:t>
      </w:r>
      <w:r w:rsidR="00015C6D" w:rsidRPr="002236F2">
        <w:rPr>
          <w:rFonts w:cstheme="minorHAnsi"/>
          <w:sz w:val="24"/>
          <w:szCs w:val="24"/>
        </w:rPr>
        <w:t xml:space="preserve">of </w:t>
      </w:r>
      <w:r w:rsidR="00D4032F" w:rsidRPr="002236F2">
        <w:rPr>
          <w:rFonts w:cstheme="minorHAnsi"/>
          <w:sz w:val="24"/>
          <w:szCs w:val="24"/>
        </w:rPr>
        <w:t>young people</w:t>
      </w:r>
      <w:r w:rsidR="00015C6D" w:rsidRPr="002236F2">
        <w:rPr>
          <w:rFonts w:cstheme="minorHAnsi"/>
          <w:sz w:val="24"/>
          <w:szCs w:val="24"/>
        </w:rPr>
        <w:t xml:space="preserve"> </w:t>
      </w:r>
      <w:r w:rsidR="004C303D" w:rsidRPr="002236F2">
        <w:rPr>
          <w:rFonts w:cstheme="minorHAnsi"/>
          <w:sz w:val="24"/>
          <w:szCs w:val="24"/>
        </w:rPr>
        <w:t>due to Covid-19</w:t>
      </w:r>
      <w:r w:rsidR="009A073A">
        <w:rPr>
          <w:rFonts w:cstheme="minorHAnsi"/>
          <w:sz w:val="24"/>
          <w:szCs w:val="24"/>
        </w:rPr>
        <w:t xml:space="preserve">. This was part of a </w:t>
      </w:r>
      <w:r w:rsidR="00724C10">
        <w:rPr>
          <w:rFonts w:cstheme="minorHAnsi"/>
          <w:sz w:val="24"/>
          <w:szCs w:val="24"/>
        </w:rPr>
        <w:t>wider exploration of stories of reading and</w:t>
      </w:r>
      <w:r w:rsidR="00FD2DDA">
        <w:rPr>
          <w:rFonts w:cstheme="minorHAnsi"/>
          <w:sz w:val="24"/>
          <w:szCs w:val="24"/>
        </w:rPr>
        <w:t xml:space="preserve"> a</w:t>
      </w:r>
      <w:r w:rsidR="00724C10">
        <w:rPr>
          <w:rFonts w:cstheme="minorHAnsi"/>
          <w:sz w:val="24"/>
          <w:szCs w:val="24"/>
        </w:rPr>
        <w:t xml:space="preserve"> </w:t>
      </w:r>
      <w:r w:rsidR="00015C6D" w:rsidRPr="002236F2">
        <w:rPr>
          <w:rFonts w:cstheme="minorHAnsi"/>
          <w:sz w:val="24"/>
          <w:szCs w:val="24"/>
        </w:rPr>
        <w:t>consider</w:t>
      </w:r>
      <w:r w:rsidR="00724C10">
        <w:rPr>
          <w:rFonts w:cstheme="minorHAnsi"/>
          <w:sz w:val="24"/>
          <w:szCs w:val="24"/>
        </w:rPr>
        <w:t xml:space="preserve">ation of </w:t>
      </w:r>
      <w:r w:rsidR="00015C6D" w:rsidRPr="002236F2">
        <w:rPr>
          <w:rFonts w:cstheme="minorHAnsi"/>
          <w:sz w:val="24"/>
          <w:szCs w:val="24"/>
        </w:rPr>
        <w:t xml:space="preserve">the wider </w:t>
      </w:r>
      <w:r w:rsidR="004C303D" w:rsidRPr="002236F2">
        <w:rPr>
          <w:rFonts w:cstheme="minorHAnsi"/>
          <w:sz w:val="24"/>
          <w:szCs w:val="24"/>
        </w:rPr>
        <w:t>impact</w:t>
      </w:r>
      <w:r w:rsidR="000B10DE" w:rsidRPr="002236F2">
        <w:rPr>
          <w:rFonts w:cstheme="minorHAnsi"/>
          <w:sz w:val="24"/>
          <w:szCs w:val="24"/>
        </w:rPr>
        <w:t xml:space="preserve"> </w:t>
      </w:r>
      <w:r w:rsidR="00FD2DDA">
        <w:rPr>
          <w:rFonts w:cstheme="minorHAnsi"/>
          <w:sz w:val="24"/>
          <w:szCs w:val="24"/>
        </w:rPr>
        <w:t xml:space="preserve">and/or reflection </w:t>
      </w:r>
      <w:r w:rsidR="004C303D" w:rsidRPr="002236F2">
        <w:rPr>
          <w:rFonts w:cstheme="minorHAnsi"/>
          <w:sz w:val="24"/>
          <w:szCs w:val="24"/>
        </w:rPr>
        <w:t>on young people’s learning, and health and w</w:t>
      </w:r>
      <w:r w:rsidR="00E95FBC">
        <w:rPr>
          <w:rFonts w:cstheme="minorHAnsi"/>
          <w:sz w:val="24"/>
          <w:szCs w:val="24"/>
        </w:rPr>
        <w:t>ellbeing</w:t>
      </w:r>
      <w:r w:rsidR="00FD2DDA">
        <w:rPr>
          <w:rFonts w:cstheme="minorHAnsi"/>
          <w:sz w:val="24"/>
          <w:szCs w:val="24"/>
        </w:rPr>
        <w:t xml:space="preserve"> as part of their reading experiences</w:t>
      </w:r>
      <w:r w:rsidR="00705740">
        <w:rPr>
          <w:rFonts w:cstheme="minorHAnsi"/>
          <w:sz w:val="24"/>
          <w:szCs w:val="24"/>
        </w:rPr>
        <w:t xml:space="preserve">. </w:t>
      </w:r>
      <w:r w:rsidR="00724C10">
        <w:rPr>
          <w:rFonts w:cstheme="minorHAnsi"/>
          <w:sz w:val="24"/>
          <w:szCs w:val="24"/>
        </w:rPr>
        <w:t xml:space="preserve">This research </w:t>
      </w:r>
      <w:r w:rsidR="004C6872">
        <w:rPr>
          <w:rFonts w:cstheme="minorHAnsi"/>
          <w:sz w:val="24"/>
          <w:szCs w:val="24"/>
        </w:rPr>
        <w:t>offer</w:t>
      </w:r>
      <w:r w:rsidR="00724C10">
        <w:rPr>
          <w:rFonts w:cstheme="minorHAnsi"/>
          <w:sz w:val="24"/>
          <w:szCs w:val="24"/>
        </w:rPr>
        <w:t>s</w:t>
      </w:r>
      <w:r w:rsidR="004C6872">
        <w:rPr>
          <w:rFonts w:cstheme="minorHAnsi"/>
          <w:sz w:val="24"/>
          <w:szCs w:val="24"/>
        </w:rPr>
        <w:t xml:space="preserve"> </w:t>
      </w:r>
      <w:r w:rsidR="00D41742">
        <w:rPr>
          <w:rFonts w:cstheme="minorHAnsi"/>
          <w:sz w:val="24"/>
          <w:szCs w:val="24"/>
        </w:rPr>
        <w:t>strategies for</w:t>
      </w:r>
      <w:r w:rsidR="004C6872">
        <w:rPr>
          <w:rFonts w:cstheme="minorHAnsi"/>
          <w:sz w:val="24"/>
          <w:szCs w:val="24"/>
        </w:rPr>
        <w:t xml:space="preserve"> reading and literac</w:t>
      </w:r>
      <w:r w:rsidR="00AE2F3E">
        <w:rPr>
          <w:rFonts w:cstheme="minorHAnsi"/>
          <w:sz w:val="24"/>
          <w:szCs w:val="24"/>
        </w:rPr>
        <w:t xml:space="preserve">y </w:t>
      </w:r>
      <w:r w:rsidR="006714B1">
        <w:rPr>
          <w:rFonts w:cstheme="minorHAnsi"/>
          <w:sz w:val="24"/>
          <w:szCs w:val="24"/>
        </w:rPr>
        <w:t xml:space="preserve">focus </w:t>
      </w:r>
      <w:r w:rsidR="00AE2F3E">
        <w:rPr>
          <w:rFonts w:cstheme="minorHAnsi"/>
          <w:sz w:val="24"/>
          <w:szCs w:val="24"/>
        </w:rPr>
        <w:t>in Scottish education</w:t>
      </w:r>
      <w:r w:rsidR="00D41742">
        <w:rPr>
          <w:rFonts w:cstheme="minorHAnsi"/>
          <w:sz w:val="24"/>
          <w:szCs w:val="24"/>
        </w:rPr>
        <w:t xml:space="preserve"> going forward into recovery from Covid-19</w:t>
      </w:r>
      <w:r w:rsidR="00D4032F" w:rsidRPr="002236F2">
        <w:rPr>
          <w:rFonts w:cstheme="minorHAnsi"/>
          <w:sz w:val="24"/>
          <w:szCs w:val="24"/>
        </w:rPr>
        <w:t xml:space="preserve">. </w:t>
      </w:r>
    </w:p>
    <w:p w14:paraId="644D3BBB" w14:textId="77469D94" w:rsidR="00C85D3F" w:rsidRPr="002236F2" w:rsidRDefault="00821A35">
      <w:pPr>
        <w:rPr>
          <w:rFonts w:cstheme="minorHAnsi"/>
          <w:sz w:val="24"/>
          <w:szCs w:val="24"/>
        </w:rPr>
      </w:pPr>
      <w:r w:rsidRPr="002236F2">
        <w:rPr>
          <w:rFonts w:cstheme="minorHAnsi"/>
          <w:sz w:val="24"/>
          <w:szCs w:val="24"/>
        </w:rPr>
        <w:t>In the initial period of online learning from March 202</w:t>
      </w:r>
      <w:r w:rsidR="004A1218">
        <w:rPr>
          <w:rFonts w:cstheme="minorHAnsi"/>
          <w:sz w:val="24"/>
          <w:szCs w:val="24"/>
        </w:rPr>
        <w:t>0</w:t>
      </w:r>
      <w:r w:rsidRPr="002236F2">
        <w:rPr>
          <w:rFonts w:cstheme="minorHAnsi"/>
          <w:sz w:val="24"/>
          <w:szCs w:val="24"/>
        </w:rPr>
        <w:t xml:space="preserve"> – June 2020, there was a national problem in lack of engagement </w:t>
      </w:r>
      <w:r w:rsidR="004A1218">
        <w:rPr>
          <w:rFonts w:cstheme="minorHAnsi"/>
          <w:sz w:val="24"/>
          <w:szCs w:val="24"/>
        </w:rPr>
        <w:t xml:space="preserve">in online learning </w:t>
      </w:r>
      <w:r w:rsidRPr="002236F2">
        <w:rPr>
          <w:rFonts w:cstheme="minorHAnsi"/>
          <w:sz w:val="24"/>
          <w:szCs w:val="24"/>
        </w:rPr>
        <w:t xml:space="preserve">from </w:t>
      </w:r>
      <w:r w:rsidR="004A1218">
        <w:rPr>
          <w:rFonts w:cstheme="minorHAnsi"/>
          <w:sz w:val="24"/>
          <w:szCs w:val="24"/>
        </w:rPr>
        <w:t xml:space="preserve">Scottish </w:t>
      </w:r>
      <w:r w:rsidR="00015C6D" w:rsidRPr="002236F2">
        <w:rPr>
          <w:rFonts w:cstheme="minorHAnsi"/>
          <w:sz w:val="24"/>
          <w:szCs w:val="24"/>
        </w:rPr>
        <w:t xml:space="preserve">school </w:t>
      </w:r>
      <w:r w:rsidRPr="002236F2">
        <w:rPr>
          <w:rFonts w:cstheme="minorHAnsi"/>
          <w:sz w:val="24"/>
          <w:szCs w:val="24"/>
        </w:rPr>
        <w:t>pupils. It was felt that pupils learning had been disrupted and may in many cases ha</w:t>
      </w:r>
      <w:r w:rsidR="002E3F0F">
        <w:rPr>
          <w:rFonts w:cstheme="minorHAnsi"/>
          <w:sz w:val="24"/>
          <w:szCs w:val="24"/>
        </w:rPr>
        <w:t>d</w:t>
      </w:r>
      <w:r w:rsidRPr="002236F2">
        <w:rPr>
          <w:rFonts w:cstheme="minorHAnsi"/>
          <w:sz w:val="24"/>
          <w:szCs w:val="24"/>
        </w:rPr>
        <w:t xml:space="preserve"> regressed</w:t>
      </w:r>
      <w:r w:rsidR="002E3F0F">
        <w:rPr>
          <w:rFonts w:cstheme="minorHAnsi"/>
          <w:sz w:val="24"/>
          <w:szCs w:val="24"/>
        </w:rPr>
        <w:t xml:space="preserve"> (Scottish Government, 2021)</w:t>
      </w:r>
      <w:r w:rsidRPr="002236F2">
        <w:rPr>
          <w:rFonts w:cstheme="minorHAnsi"/>
          <w:sz w:val="24"/>
          <w:szCs w:val="24"/>
        </w:rPr>
        <w:t xml:space="preserve">. On return to school, </w:t>
      </w:r>
      <w:r w:rsidR="00FC5D19">
        <w:rPr>
          <w:rFonts w:cstheme="minorHAnsi"/>
          <w:sz w:val="24"/>
          <w:szCs w:val="24"/>
        </w:rPr>
        <w:t xml:space="preserve">after the Summer holidays in </w:t>
      </w:r>
      <w:r w:rsidR="003A0CF9">
        <w:rPr>
          <w:rFonts w:cstheme="minorHAnsi"/>
          <w:sz w:val="24"/>
          <w:szCs w:val="24"/>
        </w:rPr>
        <w:t>August</w:t>
      </w:r>
      <w:r w:rsidR="00FC5D19">
        <w:rPr>
          <w:rFonts w:cstheme="minorHAnsi"/>
          <w:sz w:val="24"/>
          <w:szCs w:val="24"/>
        </w:rPr>
        <w:t xml:space="preserve"> 2020, </w:t>
      </w:r>
      <w:r w:rsidRPr="002236F2">
        <w:rPr>
          <w:rFonts w:cstheme="minorHAnsi"/>
          <w:sz w:val="24"/>
          <w:szCs w:val="24"/>
        </w:rPr>
        <w:t>there were strict Covid-19 risk assessments and protocols in place to ensure health and safety of pupils and staff and prohibit the spread of Covid-19. This included quarantine of books for 72hrs for a time: and meant many schools had to reduce and limit their use of books</w:t>
      </w:r>
      <w:r w:rsidR="00436BCD" w:rsidRPr="002236F2">
        <w:rPr>
          <w:rFonts w:cstheme="minorHAnsi"/>
          <w:sz w:val="24"/>
          <w:szCs w:val="24"/>
        </w:rPr>
        <w:t>.</w:t>
      </w:r>
      <w:r w:rsidR="00F7026E" w:rsidRPr="002236F2">
        <w:rPr>
          <w:rFonts w:cstheme="minorHAnsi"/>
          <w:sz w:val="24"/>
          <w:szCs w:val="24"/>
        </w:rPr>
        <w:t xml:space="preserve"> </w:t>
      </w:r>
      <w:r w:rsidR="00C85D3F" w:rsidRPr="002236F2">
        <w:rPr>
          <w:rFonts w:cstheme="minorHAnsi"/>
          <w:sz w:val="24"/>
          <w:szCs w:val="24"/>
        </w:rPr>
        <w:t>As an English teacher</w:t>
      </w:r>
      <w:r w:rsidR="00624A91" w:rsidRPr="002236F2">
        <w:rPr>
          <w:rFonts w:cstheme="minorHAnsi"/>
          <w:sz w:val="24"/>
          <w:szCs w:val="24"/>
        </w:rPr>
        <w:t xml:space="preserve">, passionate about the value of reading particularly fiction texts both at school and at home, I was concerned about the reduction in reading in the classroom and the </w:t>
      </w:r>
      <w:r w:rsidR="00577299" w:rsidRPr="002236F2">
        <w:rPr>
          <w:rFonts w:cstheme="minorHAnsi"/>
          <w:sz w:val="24"/>
          <w:szCs w:val="24"/>
        </w:rPr>
        <w:t xml:space="preserve">lack of </w:t>
      </w:r>
      <w:r w:rsidR="00624A91" w:rsidRPr="002236F2">
        <w:rPr>
          <w:rFonts w:cstheme="minorHAnsi"/>
          <w:sz w:val="24"/>
          <w:szCs w:val="24"/>
        </w:rPr>
        <w:t>access to books</w:t>
      </w:r>
      <w:r w:rsidR="00AD49E0">
        <w:rPr>
          <w:rFonts w:cstheme="minorHAnsi"/>
          <w:sz w:val="24"/>
          <w:szCs w:val="24"/>
        </w:rPr>
        <w:t xml:space="preserve"> both in and out of school</w:t>
      </w:r>
      <w:r w:rsidR="00624A91" w:rsidRPr="002236F2">
        <w:rPr>
          <w:rFonts w:cstheme="minorHAnsi"/>
          <w:sz w:val="24"/>
          <w:szCs w:val="24"/>
        </w:rPr>
        <w:t xml:space="preserve">. </w:t>
      </w:r>
      <w:r w:rsidR="00577299" w:rsidRPr="002236F2">
        <w:rPr>
          <w:rFonts w:cstheme="minorHAnsi"/>
          <w:sz w:val="24"/>
          <w:szCs w:val="24"/>
        </w:rPr>
        <w:t xml:space="preserve">Libraries were closed. Bookshops were closed. Many children, particularly those from the lower socio-economic groups, have no access to books at home. </w:t>
      </w:r>
    </w:p>
    <w:p w14:paraId="0C94FE06" w14:textId="14F3FAE0" w:rsidR="00577299" w:rsidRPr="002236F2" w:rsidRDefault="00577299">
      <w:pPr>
        <w:rPr>
          <w:rFonts w:cstheme="minorHAnsi"/>
          <w:sz w:val="24"/>
          <w:szCs w:val="24"/>
        </w:rPr>
      </w:pPr>
      <w:r w:rsidRPr="002236F2">
        <w:rPr>
          <w:rFonts w:cstheme="minorHAnsi"/>
          <w:sz w:val="24"/>
          <w:szCs w:val="24"/>
        </w:rPr>
        <w:t>Access includes physical access to books themselves or digital access online. Access also includes the</w:t>
      </w:r>
      <w:r w:rsidR="001C48E3">
        <w:rPr>
          <w:rFonts w:cstheme="minorHAnsi"/>
          <w:sz w:val="24"/>
          <w:szCs w:val="24"/>
        </w:rPr>
        <w:t xml:space="preserve"> -</w:t>
      </w:r>
      <w:r w:rsidRPr="002236F2">
        <w:rPr>
          <w:rFonts w:cstheme="minorHAnsi"/>
          <w:sz w:val="24"/>
          <w:szCs w:val="24"/>
        </w:rPr>
        <w:t xml:space="preserve"> </w:t>
      </w:r>
      <w:r w:rsidR="001C48E3">
        <w:rPr>
          <w:rFonts w:cstheme="minorHAnsi"/>
          <w:sz w:val="24"/>
          <w:szCs w:val="24"/>
        </w:rPr>
        <w:t xml:space="preserve">vitally important- </w:t>
      </w:r>
      <w:r w:rsidRPr="002236F2">
        <w:rPr>
          <w:rFonts w:cstheme="minorHAnsi"/>
          <w:sz w:val="24"/>
          <w:szCs w:val="24"/>
        </w:rPr>
        <w:t>talking about books</w:t>
      </w:r>
      <w:r w:rsidR="00D26E1D">
        <w:rPr>
          <w:rFonts w:cstheme="minorHAnsi"/>
          <w:sz w:val="24"/>
          <w:szCs w:val="24"/>
        </w:rPr>
        <w:t>,</w:t>
      </w:r>
      <w:r w:rsidRPr="002236F2">
        <w:rPr>
          <w:rFonts w:cstheme="minorHAnsi"/>
          <w:sz w:val="24"/>
          <w:szCs w:val="24"/>
        </w:rPr>
        <w:t xml:space="preserve"> and encouragement, direction and support to read books</w:t>
      </w:r>
      <w:r w:rsidR="004C303D" w:rsidRPr="002236F2">
        <w:rPr>
          <w:rFonts w:cstheme="minorHAnsi"/>
          <w:sz w:val="24"/>
          <w:szCs w:val="24"/>
        </w:rPr>
        <w:t xml:space="preserve">; this can happen in the home, school, or wider </w:t>
      </w:r>
      <w:r w:rsidR="00015C6D" w:rsidRPr="002236F2">
        <w:rPr>
          <w:rFonts w:cstheme="minorHAnsi"/>
          <w:sz w:val="24"/>
          <w:szCs w:val="24"/>
        </w:rPr>
        <w:t xml:space="preserve">peer and </w:t>
      </w:r>
      <w:r w:rsidR="004C303D" w:rsidRPr="002236F2">
        <w:rPr>
          <w:rFonts w:cstheme="minorHAnsi"/>
          <w:sz w:val="24"/>
          <w:szCs w:val="24"/>
        </w:rPr>
        <w:t xml:space="preserve">community context. </w:t>
      </w:r>
      <w:r w:rsidRPr="002236F2">
        <w:rPr>
          <w:rFonts w:cstheme="minorHAnsi"/>
          <w:sz w:val="24"/>
          <w:szCs w:val="24"/>
        </w:rPr>
        <w:t>For many adolescents this comes only from out</w:t>
      </w:r>
      <w:r w:rsidR="004C303D" w:rsidRPr="002236F2">
        <w:rPr>
          <w:rFonts w:cstheme="minorHAnsi"/>
          <w:sz w:val="24"/>
          <w:szCs w:val="24"/>
        </w:rPr>
        <w:t xml:space="preserve"> </w:t>
      </w:r>
      <w:r w:rsidRPr="002236F2">
        <w:rPr>
          <w:rFonts w:cstheme="minorHAnsi"/>
          <w:sz w:val="24"/>
          <w:szCs w:val="24"/>
        </w:rPr>
        <w:t>with the home: either teachers</w:t>
      </w:r>
      <w:r w:rsidR="00015C6D" w:rsidRPr="002236F2">
        <w:rPr>
          <w:rFonts w:cstheme="minorHAnsi"/>
          <w:sz w:val="24"/>
          <w:szCs w:val="24"/>
        </w:rPr>
        <w:t>, other supportive adults,</w:t>
      </w:r>
      <w:r w:rsidRPr="002236F2">
        <w:rPr>
          <w:rFonts w:cstheme="minorHAnsi"/>
          <w:sz w:val="24"/>
          <w:szCs w:val="24"/>
        </w:rPr>
        <w:t xml:space="preserve"> </w:t>
      </w:r>
      <w:r w:rsidR="00015C6D" w:rsidRPr="002236F2">
        <w:rPr>
          <w:rFonts w:cstheme="minorHAnsi"/>
          <w:sz w:val="24"/>
          <w:szCs w:val="24"/>
        </w:rPr>
        <w:t>and/or peers</w:t>
      </w:r>
      <w:r w:rsidRPr="002236F2">
        <w:rPr>
          <w:rFonts w:cstheme="minorHAnsi"/>
          <w:sz w:val="24"/>
          <w:szCs w:val="24"/>
        </w:rPr>
        <w:t>. Young people had this access reduced due to Covid-19</w:t>
      </w:r>
      <w:r w:rsidR="00E66A31">
        <w:rPr>
          <w:rFonts w:cstheme="minorHAnsi"/>
          <w:sz w:val="24"/>
          <w:szCs w:val="24"/>
        </w:rPr>
        <w:t xml:space="preserve"> and </w:t>
      </w:r>
      <w:r w:rsidRPr="002236F2">
        <w:rPr>
          <w:rFonts w:cstheme="minorHAnsi"/>
          <w:sz w:val="24"/>
          <w:szCs w:val="24"/>
        </w:rPr>
        <w:t>those children from the most deprived backgrounds wou</w:t>
      </w:r>
      <w:r w:rsidR="009B1791">
        <w:rPr>
          <w:rFonts w:cstheme="minorHAnsi"/>
          <w:sz w:val="24"/>
          <w:szCs w:val="24"/>
        </w:rPr>
        <w:t>l</w:t>
      </w:r>
      <w:r w:rsidR="0015096A">
        <w:rPr>
          <w:rFonts w:cstheme="minorHAnsi"/>
          <w:sz w:val="24"/>
          <w:szCs w:val="24"/>
        </w:rPr>
        <w:t xml:space="preserve">d have suffered the most as aften school </w:t>
      </w:r>
      <w:r w:rsidR="009B1791">
        <w:rPr>
          <w:rFonts w:cstheme="minorHAnsi"/>
          <w:sz w:val="24"/>
          <w:szCs w:val="24"/>
        </w:rPr>
        <w:t>is their main access point</w:t>
      </w:r>
      <w:r w:rsidR="006E64FD">
        <w:rPr>
          <w:rFonts w:cstheme="minorHAnsi"/>
          <w:sz w:val="24"/>
          <w:szCs w:val="24"/>
        </w:rPr>
        <w:t xml:space="preserve"> to reading</w:t>
      </w:r>
      <w:r w:rsidR="00B125BE">
        <w:rPr>
          <w:rFonts w:cstheme="minorHAnsi"/>
          <w:sz w:val="24"/>
          <w:szCs w:val="24"/>
        </w:rPr>
        <w:t>.</w:t>
      </w:r>
      <w:r w:rsidRPr="002236F2">
        <w:rPr>
          <w:rFonts w:cstheme="minorHAnsi"/>
          <w:sz w:val="24"/>
          <w:szCs w:val="24"/>
        </w:rPr>
        <w:t xml:space="preserve"> All </w:t>
      </w:r>
      <w:r w:rsidR="006B0373" w:rsidRPr="002236F2">
        <w:rPr>
          <w:rFonts w:cstheme="minorHAnsi"/>
          <w:sz w:val="24"/>
          <w:szCs w:val="24"/>
        </w:rPr>
        <w:t>young</w:t>
      </w:r>
      <w:r w:rsidRPr="002236F2">
        <w:rPr>
          <w:rFonts w:cstheme="minorHAnsi"/>
          <w:sz w:val="24"/>
          <w:szCs w:val="24"/>
        </w:rPr>
        <w:t xml:space="preserve"> people would have restricted in person access to peers and friends but again those with less digital access would have t</w:t>
      </w:r>
      <w:r w:rsidR="000B10DE" w:rsidRPr="002236F2">
        <w:rPr>
          <w:rFonts w:cstheme="minorHAnsi"/>
          <w:sz w:val="24"/>
          <w:szCs w:val="24"/>
        </w:rPr>
        <w:t>he</w:t>
      </w:r>
      <w:r w:rsidRPr="002236F2">
        <w:rPr>
          <w:rFonts w:cstheme="minorHAnsi"/>
          <w:sz w:val="24"/>
          <w:szCs w:val="24"/>
        </w:rPr>
        <w:t xml:space="preserve"> most limitations</w:t>
      </w:r>
      <w:r w:rsidR="00B125BE">
        <w:rPr>
          <w:rFonts w:cstheme="minorHAnsi"/>
          <w:sz w:val="24"/>
          <w:szCs w:val="24"/>
        </w:rPr>
        <w:t xml:space="preserve"> in social int</w:t>
      </w:r>
      <w:r w:rsidR="006E64FD">
        <w:rPr>
          <w:rFonts w:cstheme="minorHAnsi"/>
          <w:sz w:val="24"/>
          <w:szCs w:val="24"/>
        </w:rPr>
        <w:t>er</w:t>
      </w:r>
      <w:r w:rsidR="00B125BE">
        <w:rPr>
          <w:rFonts w:cstheme="minorHAnsi"/>
          <w:sz w:val="24"/>
          <w:szCs w:val="24"/>
        </w:rPr>
        <w:t>actions</w:t>
      </w:r>
      <w:r w:rsidRPr="002236F2">
        <w:rPr>
          <w:rFonts w:cstheme="minorHAnsi"/>
          <w:sz w:val="24"/>
          <w:szCs w:val="24"/>
        </w:rPr>
        <w:t xml:space="preserve">.  </w:t>
      </w:r>
    </w:p>
    <w:p w14:paraId="22DD9DA1" w14:textId="77777777" w:rsidR="009E7590" w:rsidRDefault="007074EF" w:rsidP="00E85C04">
      <w:pPr>
        <w:rPr>
          <w:rFonts w:cstheme="minorHAnsi"/>
          <w:sz w:val="24"/>
          <w:szCs w:val="24"/>
        </w:rPr>
      </w:pPr>
      <w:r w:rsidRPr="002236F2">
        <w:rPr>
          <w:rFonts w:cstheme="minorHAnsi"/>
          <w:sz w:val="24"/>
          <w:szCs w:val="24"/>
        </w:rPr>
        <w:lastRenderedPageBreak/>
        <w:t xml:space="preserve">This study </w:t>
      </w:r>
      <w:r w:rsidR="008E1CA7" w:rsidRPr="002236F2">
        <w:rPr>
          <w:rFonts w:cstheme="minorHAnsi"/>
          <w:sz w:val="24"/>
          <w:szCs w:val="24"/>
        </w:rPr>
        <w:t xml:space="preserve">set out to </w:t>
      </w:r>
      <w:r w:rsidRPr="002236F2">
        <w:rPr>
          <w:rFonts w:cstheme="minorHAnsi"/>
          <w:sz w:val="24"/>
          <w:szCs w:val="24"/>
        </w:rPr>
        <w:t>examine the period from March 2020 – January 2021: a period where pupils were out of school for 3.5 months, had a 1.5 month summer brea</w:t>
      </w:r>
      <w:r w:rsidR="001224E9" w:rsidRPr="002236F2">
        <w:rPr>
          <w:rFonts w:cstheme="minorHAnsi"/>
          <w:sz w:val="24"/>
          <w:szCs w:val="24"/>
        </w:rPr>
        <w:t>k</w:t>
      </w:r>
      <w:r w:rsidRPr="002236F2">
        <w:rPr>
          <w:rFonts w:cstheme="minorHAnsi"/>
          <w:sz w:val="24"/>
          <w:szCs w:val="24"/>
        </w:rPr>
        <w:t>, returned to school for 2 terms with protocols in place for reduction of Covid-19 and then returned to online learning.</w:t>
      </w:r>
      <w:r w:rsidR="008E1CA7" w:rsidRPr="002236F2">
        <w:rPr>
          <w:rFonts w:cstheme="minorHAnsi"/>
          <w:sz w:val="24"/>
          <w:szCs w:val="24"/>
        </w:rPr>
        <w:t xml:space="preserve"> The second part of the research develops this to include </w:t>
      </w:r>
      <w:r w:rsidR="00015C6D" w:rsidRPr="002236F2">
        <w:rPr>
          <w:rFonts w:cstheme="minorHAnsi"/>
          <w:sz w:val="24"/>
          <w:szCs w:val="24"/>
        </w:rPr>
        <w:t xml:space="preserve">the second period of </w:t>
      </w:r>
      <w:r w:rsidR="008E1CA7" w:rsidRPr="002236F2">
        <w:rPr>
          <w:rFonts w:cstheme="minorHAnsi"/>
          <w:sz w:val="24"/>
          <w:szCs w:val="24"/>
        </w:rPr>
        <w:t xml:space="preserve">lockdown over January </w:t>
      </w:r>
      <w:r w:rsidR="007D1BB3">
        <w:rPr>
          <w:rFonts w:cstheme="minorHAnsi"/>
          <w:sz w:val="24"/>
          <w:szCs w:val="24"/>
        </w:rPr>
        <w:t xml:space="preserve">2021 </w:t>
      </w:r>
      <w:r w:rsidR="008E1CA7" w:rsidRPr="002236F2">
        <w:rPr>
          <w:rFonts w:cstheme="minorHAnsi"/>
          <w:sz w:val="24"/>
          <w:szCs w:val="24"/>
        </w:rPr>
        <w:t xml:space="preserve">to March 2021 </w:t>
      </w:r>
      <w:r w:rsidR="00060B9D" w:rsidRPr="002236F2">
        <w:rPr>
          <w:rFonts w:cstheme="minorHAnsi"/>
          <w:sz w:val="24"/>
          <w:szCs w:val="24"/>
        </w:rPr>
        <w:t xml:space="preserve">where most young people were not in school for </w:t>
      </w:r>
      <w:r w:rsidR="000550DA">
        <w:rPr>
          <w:rFonts w:cstheme="minorHAnsi"/>
          <w:sz w:val="24"/>
          <w:szCs w:val="24"/>
        </w:rPr>
        <w:t>around</w:t>
      </w:r>
      <w:r w:rsidR="00060B9D" w:rsidRPr="002236F2">
        <w:rPr>
          <w:rFonts w:cstheme="minorHAnsi"/>
          <w:sz w:val="24"/>
          <w:szCs w:val="24"/>
        </w:rPr>
        <w:t xml:space="preserve"> another 3 months</w:t>
      </w:r>
      <w:r w:rsidR="00F710A4">
        <w:rPr>
          <w:rFonts w:cstheme="minorHAnsi"/>
          <w:sz w:val="24"/>
          <w:szCs w:val="24"/>
        </w:rPr>
        <w:t>. T</w:t>
      </w:r>
      <w:r w:rsidR="008E1CA7" w:rsidRPr="002236F2">
        <w:rPr>
          <w:rFonts w:cstheme="minorHAnsi"/>
          <w:sz w:val="24"/>
          <w:szCs w:val="24"/>
        </w:rPr>
        <w:t xml:space="preserve">he </w:t>
      </w:r>
      <w:r w:rsidR="00F710A4">
        <w:rPr>
          <w:rFonts w:cstheme="minorHAnsi"/>
          <w:sz w:val="24"/>
          <w:szCs w:val="24"/>
        </w:rPr>
        <w:t xml:space="preserve">data for the second part was collected in the </w:t>
      </w:r>
      <w:r w:rsidR="008E1CA7" w:rsidRPr="002236F2">
        <w:rPr>
          <w:rFonts w:cstheme="minorHAnsi"/>
          <w:sz w:val="24"/>
          <w:szCs w:val="24"/>
        </w:rPr>
        <w:t>subsequent return to schooling for young people</w:t>
      </w:r>
      <w:r w:rsidR="007D1BB3">
        <w:rPr>
          <w:rFonts w:cstheme="minorHAnsi"/>
          <w:sz w:val="24"/>
          <w:szCs w:val="24"/>
        </w:rPr>
        <w:t xml:space="preserve"> in the period March 2021 – June 2021.</w:t>
      </w:r>
      <w:r w:rsidR="008E1CA7" w:rsidRPr="002236F2">
        <w:rPr>
          <w:rFonts w:cstheme="minorHAnsi"/>
          <w:sz w:val="24"/>
          <w:szCs w:val="24"/>
        </w:rPr>
        <w:t xml:space="preserve">  </w:t>
      </w:r>
      <w:r w:rsidRPr="002236F2">
        <w:rPr>
          <w:rFonts w:cstheme="minorHAnsi"/>
          <w:sz w:val="24"/>
          <w:szCs w:val="24"/>
        </w:rPr>
        <w:t xml:space="preserve"> </w:t>
      </w:r>
    </w:p>
    <w:p w14:paraId="11B91FC8" w14:textId="77777777" w:rsidR="009E7590" w:rsidRDefault="009E7590" w:rsidP="00E85C04">
      <w:pPr>
        <w:rPr>
          <w:rFonts w:cstheme="minorHAnsi"/>
          <w:sz w:val="24"/>
          <w:szCs w:val="24"/>
        </w:rPr>
      </w:pPr>
    </w:p>
    <w:p w14:paraId="10BA3C65" w14:textId="2AF4F072" w:rsidR="00E85C04" w:rsidRPr="009E7590" w:rsidRDefault="000C61D7" w:rsidP="00E85C04">
      <w:pPr>
        <w:rPr>
          <w:rFonts w:cstheme="minorHAnsi"/>
          <w:sz w:val="24"/>
          <w:szCs w:val="24"/>
        </w:rPr>
      </w:pPr>
      <w:r w:rsidRPr="002236F2">
        <w:rPr>
          <w:rFonts w:cstheme="minorHAnsi"/>
          <w:b/>
          <w:sz w:val="24"/>
          <w:szCs w:val="24"/>
        </w:rPr>
        <w:t>Literature Review</w:t>
      </w:r>
    </w:p>
    <w:p w14:paraId="53AB9BDF" w14:textId="2D50E2CB" w:rsidR="00E85C04" w:rsidRDefault="00E85C04" w:rsidP="00E85C04">
      <w:pPr>
        <w:rPr>
          <w:rFonts w:cstheme="minorHAnsi"/>
          <w:sz w:val="24"/>
          <w:szCs w:val="24"/>
        </w:rPr>
      </w:pPr>
      <w:bookmarkStart w:id="0" w:name="_Hlk74815321"/>
      <w:r>
        <w:rPr>
          <w:rFonts w:cstheme="minorHAnsi"/>
          <w:sz w:val="24"/>
          <w:szCs w:val="24"/>
        </w:rPr>
        <w:t xml:space="preserve">It has clearly been established in the literature that reading books – print or digital- increases both reading attainment and overall educational attainment (Wilkinson et al., 2020).  </w:t>
      </w:r>
      <w:r w:rsidRPr="002236F2">
        <w:rPr>
          <w:rFonts w:cstheme="minorHAnsi"/>
          <w:sz w:val="24"/>
          <w:szCs w:val="24"/>
        </w:rPr>
        <w:t xml:space="preserve">Students themselves identify learning </w:t>
      </w:r>
      <w:r>
        <w:rPr>
          <w:rFonts w:cstheme="minorHAnsi"/>
          <w:sz w:val="24"/>
          <w:szCs w:val="24"/>
        </w:rPr>
        <w:t xml:space="preserve">and academic </w:t>
      </w:r>
      <w:r w:rsidRPr="002236F2">
        <w:rPr>
          <w:rFonts w:cstheme="minorHAnsi"/>
          <w:sz w:val="24"/>
          <w:szCs w:val="24"/>
        </w:rPr>
        <w:t xml:space="preserve">outcomes as </w:t>
      </w:r>
      <w:r>
        <w:rPr>
          <w:rFonts w:cstheme="minorHAnsi"/>
          <w:sz w:val="24"/>
          <w:szCs w:val="24"/>
        </w:rPr>
        <w:t xml:space="preserve">an </w:t>
      </w:r>
      <w:r w:rsidRPr="002236F2">
        <w:rPr>
          <w:rFonts w:cstheme="minorHAnsi"/>
          <w:sz w:val="24"/>
          <w:szCs w:val="24"/>
        </w:rPr>
        <w:t>important part of why they read/should read</w:t>
      </w:r>
      <w:r w:rsidR="00374D44">
        <w:rPr>
          <w:rFonts w:cstheme="minorHAnsi"/>
          <w:sz w:val="24"/>
          <w:szCs w:val="24"/>
        </w:rPr>
        <w:t>-</w:t>
      </w:r>
      <w:r w:rsidRPr="002236F2">
        <w:rPr>
          <w:rFonts w:cstheme="minorHAnsi"/>
          <w:sz w:val="24"/>
          <w:szCs w:val="24"/>
        </w:rPr>
        <w:t xml:space="preserve"> </w:t>
      </w:r>
      <w:r>
        <w:rPr>
          <w:rFonts w:cstheme="minorHAnsi"/>
          <w:sz w:val="24"/>
          <w:szCs w:val="24"/>
        </w:rPr>
        <w:t xml:space="preserve">and this includes students with additional support needs and those with recognised reading difficulties/diagnoses </w:t>
      </w:r>
      <w:r w:rsidRPr="002236F2">
        <w:rPr>
          <w:rFonts w:cstheme="minorHAnsi"/>
          <w:sz w:val="24"/>
          <w:szCs w:val="24"/>
        </w:rPr>
        <w:t>(Howard, 2011)</w:t>
      </w:r>
      <w:r>
        <w:rPr>
          <w:rFonts w:cstheme="minorHAnsi"/>
          <w:sz w:val="24"/>
          <w:szCs w:val="24"/>
        </w:rPr>
        <w:t xml:space="preserve">. </w:t>
      </w:r>
      <w:r w:rsidRPr="002236F2">
        <w:rPr>
          <w:rFonts w:cstheme="minorHAnsi"/>
          <w:sz w:val="24"/>
          <w:szCs w:val="24"/>
        </w:rPr>
        <w:t xml:space="preserve">Earlier research </w:t>
      </w:r>
      <w:r>
        <w:rPr>
          <w:rFonts w:cstheme="minorHAnsi"/>
          <w:sz w:val="24"/>
          <w:szCs w:val="24"/>
        </w:rPr>
        <w:t xml:space="preserve">on the benefits of reading </w:t>
      </w:r>
      <w:r w:rsidRPr="002236F2">
        <w:rPr>
          <w:rFonts w:cstheme="minorHAnsi"/>
          <w:sz w:val="24"/>
          <w:szCs w:val="24"/>
        </w:rPr>
        <w:t>focused on amount of time spen</w:t>
      </w:r>
      <w:r>
        <w:rPr>
          <w:rFonts w:cstheme="minorHAnsi"/>
          <w:sz w:val="24"/>
          <w:szCs w:val="24"/>
        </w:rPr>
        <w:t>t</w:t>
      </w:r>
      <w:r w:rsidRPr="002236F2">
        <w:rPr>
          <w:rFonts w:cstheme="minorHAnsi"/>
          <w:sz w:val="24"/>
          <w:szCs w:val="24"/>
        </w:rPr>
        <w:t xml:space="preserve"> reading as the main </w:t>
      </w:r>
      <w:r>
        <w:rPr>
          <w:rFonts w:cstheme="minorHAnsi"/>
          <w:sz w:val="24"/>
          <w:szCs w:val="24"/>
        </w:rPr>
        <w:t>factor</w:t>
      </w:r>
      <w:r w:rsidR="00116C0E">
        <w:rPr>
          <w:rFonts w:cstheme="minorHAnsi"/>
          <w:sz w:val="24"/>
          <w:szCs w:val="24"/>
        </w:rPr>
        <w:t xml:space="preserve"> for</w:t>
      </w:r>
      <w:r w:rsidRPr="002236F2">
        <w:rPr>
          <w:rFonts w:cstheme="minorHAnsi"/>
          <w:sz w:val="24"/>
          <w:szCs w:val="24"/>
        </w:rPr>
        <w:t xml:space="preserve"> </w:t>
      </w:r>
      <w:r>
        <w:rPr>
          <w:rFonts w:cstheme="minorHAnsi"/>
          <w:sz w:val="24"/>
          <w:szCs w:val="24"/>
        </w:rPr>
        <w:t>increasing</w:t>
      </w:r>
      <w:r w:rsidRPr="002236F2">
        <w:rPr>
          <w:rFonts w:cstheme="minorHAnsi"/>
          <w:sz w:val="24"/>
          <w:szCs w:val="24"/>
        </w:rPr>
        <w:t xml:space="preserve"> </w:t>
      </w:r>
      <w:r w:rsidR="00BD368B">
        <w:rPr>
          <w:rFonts w:cstheme="minorHAnsi"/>
          <w:sz w:val="24"/>
          <w:szCs w:val="24"/>
        </w:rPr>
        <w:t xml:space="preserve">the </w:t>
      </w:r>
      <w:r w:rsidRPr="002236F2">
        <w:rPr>
          <w:rFonts w:cstheme="minorHAnsi"/>
          <w:sz w:val="24"/>
          <w:szCs w:val="24"/>
        </w:rPr>
        <w:t>benefits</w:t>
      </w:r>
      <w:r>
        <w:rPr>
          <w:rFonts w:cstheme="minorHAnsi"/>
          <w:sz w:val="24"/>
          <w:szCs w:val="24"/>
        </w:rPr>
        <w:t xml:space="preserve"> </w:t>
      </w:r>
      <w:r w:rsidR="00DD4A08">
        <w:rPr>
          <w:rFonts w:cstheme="minorHAnsi"/>
          <w:sz w:val="24"/>
          <w:szCs w:val="24"/>
        </w:rPr>
        <w:t xml:space="preserve">of </w:t>
      </w:r>
      <w:r w:rsidR="00116C0E">
        <w:rPr>
          <w:rFonts w:cstheme="minorHAnsi"/>
          <w:sz w:val="24"/>
          <w:szCs w:val="24"/>
        </w:rPr>
        <w:t xml:space="preserve">reading: </w:t>
      </w:r>
      <w:r w:rsidR="00BF100B">
        <w:rPr>
          <w:rFonts w:cstheme="minorHAnsi"/>
          <w:sz w:val="24"/>
          <w:szCs w:val="24"/>
        </w:rPr>
        <w:t xml:space="preserve">higher </w:t>
      </w:r>
      <w:r w:rsidR="00DD4A08">
        <w:rPr>
          <w:rFonts w:cstheme="minorHAnsi"/>
          <w:sz w:val="24"/>
          <w:szCs w:val="24"/>
        </w:rPr>
        <w:t xml:space="preserve">reading attainment, </w:t>
      </w:r>
      <w:r w:rsidR="00BD368B">
        <w:rPr>
          <w:rFonts w:cstheme="minorHAnsi"/>
          <w:sz w:val="24"/>
          <w:szCs w:val="24"/>
        </w:rPr>
        <w:t xml:space="preserve">higher </w:t>
      </w:r>
      <w:r w:rsidR="00DD4A08">
        <w:rPr>
          <w:rFonts w:cstheme="minorHAnsi"/>
          <w:sz w:val="24"/>
          <w:szCs w:val="24"/>
        </w:rPr>
        <w:t xml:space="preserve">writing attainment, </w:t>
      </w:r>
      <w:r w:rsidR="00BF100B">
        <w:rPr>
          <w:rFonts w:cstheme="minorHAnsi"/>
          <w:sz w:val="24"/>
          <w:szCs w:val="24"/>
        </w:rPr>
        <w:t xml:space="preserve">more </w:t>
      </w:r>
      <w:r w:rsidRPr="002236F2">
        <w:rPr>
          <w:rFonts w:cstheme="minorHAnsi"/>
          <w:sz w:val="24"/>
          <w:szCs w:val="24"/>
        </w:rPr>
        <w:t>extensive vocabularies,</w:t>
      </w:r>
      <w:r w:rsidR="00BF100B">
        <w:rPr>
          <w:rFonts w:cstheme="minorHAnsi"/>
          <w:sz w:val="24"/>
          <w:szCs w:val="24"/>
        </w:rPr>
        <w:t xml:space="preserve"> better</w:t>
      </w:r>
      <w:r w:rsidRPr="002236F2">
        <w:rPr>
          <w:rFonts w:cstheme="minorHAnsi"/>
          <w:sz w:val="24"/>
          <w:szCs w:val="24"/>
        </w:rPr>
        <w:t xml:space="preserve"> comprehension skills, verbal fluency and increased general knowledge</w:t>
      </w:r>
      <w:r w:rsidR="00BD368B">
        <w:rPr>
          <w:rFonts w:cstheme="minorHAnsi"/>
          <w:sz w:val="24"/>
          <w:szCs w:val="24"/>
        </w:rPr>
        <w:t xml:space="preserve"> </w:t>
      </w:r>
      <w:r w:rsidRPr="002236F2">
        <w:rPr>
          <w:rFonts w:cstheme="minorHAnsi"/>
          <w:sz w:val="24"/>
          <w:szCs w:val="24"/>
        </w:rPr>
        <w:t>(</w:t>
      </w:r>
      <w:bookmarkStart w:id="1" w:name="_Hlk64022778"/>
      <w:r w:rsidRPr="002236F2">
        <w:rPr>
          <w:rFonts w:cstheme="minorHAnsi"/>
          <w:sz w:val="24"/>
          <w:szCs w:val="24"/>
        </w:rPr>
        <w:t>Fielding et al.</w:t>
      </w:r>
      <w:r w:rsidR="00335E31">
        <w:rPr>
          <w:rFonts w:cstheme="minorHAnsi"/>
          <w:sz w:val="24"/>
          <w:szCs w:val="24"/>
        </w:rPr>
        <w:t>,</w:t>
      </w:r>
      <w:r w:rsidRPr="002236F2">
        <w:rPr>
          <w:rFonts w:cstheme="minorHAnsi"/>
          <w:sz w:val="24"/>
          <w:szCs w:val="24"/>
        </w:rPr>
        <w:t xml:space="preserve"> 1986; </w:t>
      </w:r>
      <w:r w:rsidR="00511E45">
        <w:rPr>
          <w:rFonts w:cstheme="minorHAnsi"/>
          <w:sz w:val="24"/>
          <w:szCs w:val="24"/>
        </w:rPr>
        <w:t>OECD, 200</w:t>
      </w:r>
      <w:r w:rsidR="0012274D">
        <w:rPr>
          <w:rFonts w:cstheme="minorHAnsi"/>
          <w:sz w:val="24"/>
          <w:szCs w:val="24"/>
        </w:rPr>
        <w:t>2</w:t>
      </w:r>
      <w:r w:rsidR="00CF5CC2">
        <w:rPr>
          <w:rFonts w:cstheme="minorHAnsi"/>
          <w:sz w:val="24"/>
          <w:szCs w:val="24"/>
        </w:rPr>
        <w:t xml:space="preserve">; </w:t>
      </w:r>
      <w:r>
        <w:rPr>
          <w:rFonts w:cstheme="minorHAnsi"/>
          <w:sz w:val="24"/>
          <w:szCs w:val="24"/>
        </w:rPr>
        <w:t>Torppa et al., 2019</w:t>
      </w:r>
      <w:r w:rsidR="00CF5CC2">
        <w:rPr>
          <w:rFonts w:cstheme="minorHAnsi"/>
          <w:sz w:val="24"/>
          <w:szCs w:val="24"/>
        </w:rPr>
        <w:t>;</w:t>
      </w:r>
      <w:r>
        <w:rPr>
          <w:rFonts w:cstheme="minorHAnsi"/>
          <w:sz w:val="24"/>
          <w:szCs w:val="24"/>
        </w:rPr>
        <w:t xml:space="preserve"> </w:t>
      </w:r>
      <w:r w:rsidRPr="002236F2">
        <w:rPr>
          <w:rFonts w:cstheme="minorHAnsi"/>
          <w:sz w:val="24"/>
          <w:szCs w:val="24"/>
        </w:rPr>
        <w:t>Watkins</w:t>
      </w:r>
      <w:r w:rsidR="00374D44">
        <w:rPr>
          <w:rFonts w:cstheme="minorHAnsi"/>
          <w:sz w:val="24"/>
          <w:szCs w:val="24"/>
        </w:rPr>
        <w:t xml:space="preserve"> &amp;</w:t>
      </w:r>
      <w:r w:rsidRPr="002236F2">
        <w:rPr>
          <w:rFonts w:cstheme="minorHAnsi"/>
          <w:sz w:val="24"/>
          <w:szCs w:val="24"/>
        </w:rPr>
        <w:t xml:space="preserve"> Edwards, 1992)</w:t>
      </w:r>
      <w:bookmarkEnd w:id="1"/>
      <w:r w:rsidRPr="002236F2">
        <w:rPr>
          <w:rFonts w:cstheme="minorHAnsi"/>
          <w:sz w:val="24"/>
          <w:szCs w:val="24"/>
        </w:rPr>
        <w:t>.</w:t>
      </w:r>
      <w:r>
        <w:rPr>
          <w:rFonts w:cstheme="minorHAnsi"/>
          <w:sz w:val="24"/>
          <w:szCs w:val="24"/>
        </w:rPr>
        <w:t xml:space="preserve"> More recent research has examined quality of reading and type of reading as factors influencing benefits (Alexander &amp; Jarvis, 2018</w:t>
      </w:r>
      <w:r w:rsidR="00CF5CC2">
        <w:rPr>
          <w:rFonts w:cstheme="minorHAnsi"/>
          <w:sz w:val="24"/>
          <w:szCs w:val="24"/>
        </w:rPr>
        <w:t>;</w:t>
      </w:r>
      <w:r>
        <w:rPr>
          <w:rFonts w:cstheme="minorHAnsi"/>
          <w:sz w:val="24"/>
          <w:szCs w:val="24"/>
        </w:rPr>
        <w:t xml:space="preserve"> Jerrim &amp; Moss, 2019).</w:t>
      </w:r>
      <w:r w:rsidRPr="00A7247A">
        <w:rPr>
          <w:rFonts w:cstheme="minorHAnsi"/>
          <w:sz w:val="24"/>
          <w:szCs w:val="24"/>
        </w:rPr>
        <w:t xml:space="preserve"> </w:t>
      </w:r>
      <w:r w:rsidRPr="002236F2">
        <w:rPr>
          <w:rFonts w:cstheme="minorHAnsi"/>
          <w:sz w:val="24"/>
          <w:szCs w:val="24"/>
        </w:rPr>
        <w:t>Several studies have indicated the correlation between emotional intelligence and literacy</w:t>
      </w:r>
      <w:r>
        <w:rPr>
          <w:rFonts w:cstheme="minorHAnsi"/>
          <w:sz w:val="24"/>
          <w:szCs w:val="24"/>
        </w:rPr>
        <w:t xml:space="preserve"> </w:t>
      </w:r>
      <w:r w:rsidRPr="002236F2">
        <w:rPr>
          <w:rFonts w:cstheme="minorHAnsi"/>
          <w:sz w:val="24"/>
          <w:szCs w:val="24"/>
        </w:rPr>
        <w:t>skills or academic outcomes (Agnoli et al</w:t>
      </w:r>
      <w:r w:rsidR="00F469E1">
        <w:rPr>
          <w:rFonts w:cstheme="minorHAnsi"/>
          <w:sz w:val="24"/>
          <w:szCs w:val="24"/>
        </w:rPr>
        <w:t>.</w:t>
      </w:r>
      <w:r w:rsidRPr="002236F2">
        <w:rPr>
          <w:rFonts w:cstheme="minorHAnsi"/>
          <w:sz w:val="24"/>
          <w:szCs w:val="24"/>
        </w:rPr>
        <w:t>, 2012; Billings et al., 2014; Mayer et al., 2016; Parker et al. 2014).</w:t>
      </w:r>
    </w:p>
    <w:p w14:paraId="7987A827" w14:textId="24312D38" w:rsidR="00E85C04" w:rsidRDefault="00E85C04" w:rsidP="00E85C04">
      <w:pPr>
        <w:rPr>
          <w:rFonts w:cstheme="minorHAnsi"/>
          <w:sz w:val="24"/>
          <w:szCs w:val="24"/>
        </w:rPr>
      </w:pPr>
      <w:r w:rsidRPr="002236F2">
        <w:rPr>
          <w:rFonts w:cstheme="minorHAnsi"/>
          <w:sz w:val="24"/>
          <w:szCs w:val="24"/>
        </w:rPr>
        <w:t>Emotional intelligence (E.I.) is defined “as the subset of social intelligence that involves the ability to monitor one's own and others' feelings and emotions, to discriminate among them and to use this information to guide one's thinking and actions</w:t>
      </w:r>
      <w:r w:rsidRPr="002236F2">
        <w:rPr>
          <w:rFonts w:cstheme="minorHAnsi"/>
          <w:i/>
          <w:sz w:val="24"/>
          <w:szCs w:val="24"/>
        </w:rPr>
        <w:t xml:space="preserve">.” </w:t>
      </w:r>
      <w:r w:rsidRPr="002236F2">
        <w:rPr>
          <w:rFonts w:cstheme="minorHAnsi"/>
          <w:sz w:val="24"/>
          <w:szCs w:val="24"/>
        </w:rPr>
        <w:t>(Salovey &amp; Mayer, 1990, p.189). Goleman (1998) clustered the multidimensional construct of E.I. into the 5 desired behavioural groupings of self-awareness, self-regulation, motivation, empathy and social skills. Self-awareness and self-regulation are the core of this: through development of these skills there can be a following of social awareness and relationship management which are key areas of importance in the lives of adolescents. It would seem likely that emotional intelligence and reading/academic performance and achievement would have a circular relationship: with e</w:t>
      </w:r>
      <w:r>
        <w:rPr>
          <w:rFonts w:cstheme="minorHAnsi"/>
          <w:sz w:val="24"/>
          <w:szCs w:val="24"/>
        </w:rPr>
        <w:t>motional intelligence</w:t>
      </w:r>
      <w:r w:rsidRPr="002236F2">
        <w:rPr>
          <w:rFonts w:cstheme="minorHAnsi"/>
          <w:sz w:val="24"/>
          <w:szCs w:val="24"/>
        </w:rPr>
        <w:t xml:space="preserve"> improving literacy skills and high academic achievers displaying greater emotional intelligence. It has been shown </w:t>
      </w:r>
      <w:r>
        <w:rPr>
          <w:rFonts w:cstheme="minorHAnsi"/>
          <w:sz w:val="24"/>
          <w:szCs w:val="24"/>
        </w:rPr>
        <w:t xml:space="preserve">through </w:t>
      </w:r>
      <w:r w:rsidRPr="002236F2">
        <w:rPr>
          <w:rFonts w:cstheme="minorHAnsi"/>
          <w:sz w:val="24"/>
          <w:szCs w:val="24"/>
        </w:rPr>
        <w:t xml:space="preserve">advances in neuroscience </w:t>
      </w:r>
      <w:r>
        <w:rPr>
          <w:rFonts w:cstheme="minorHAnsi"/>
          <w:sz w:val="24"/>
          <w:szCs w:val="24"/>
        </w:rPr>
        <w:t xml:space="preserve">in the last decade </w:t>
      </w:r>
      <w:r w:rsidRPr="002236F2">
        <w:rPr>
          <w:rFonts w:cstheme="minorHAnsi"/>
          <w:sz w:val="24"/>
          <w:szCs w:val="24"/>
        </w:rPr>
        <w:t>that reading activates similar parts of the brain</w:t>
      </w:r>
      <w:r w:rsidR="00814E00">
        <w:rPr>
          <w:rFonts w:cstheme="minorHAnsi"/>
          <w:sz w:val="24"/>
          <w:szCs w:val="24"/>
        </w:rPr>
        <w:t xml:space="preserve"> to those</w:t>
      </w:r>
      <w:r w:rsidRPr="002236F2">
        <w:rPr>
          <w:rFonts w:cstheme="minorHAnsi"/>
          <w:sz w:val="24"/>
          <w:szCs w:val="24"/>
        </w:rPr>
        <w:t xml:space="preserve"> activated in social and emotional interactions (Lehne et al., 2015</w:t>
      </w:r>
      <w:r>
        <w:rPr>
          <w:rFonts w:cstheme="minorHAnsi"/>
          <w:sz w:val="24"/>
          <w:szCs w:val="24"/>
        </w:rPr>
        <w:t>;</w:t>
      </w:r>
      <w:r w:rsidRPr="002236F2">
        <w:rPr>
          <w:rFonts w:cstheme="minorHAnsi"/>
          <w:sz w:val="24"/>
          <w:szCs w:val="24"/>
        </w:rPr>
        <w:t xml:space="preserve"> Mar, 2011)</w:t>
      </w:r>
      <w:r w:rsidR="00814E00">
        <w:rPr>
          <w:rFonts w:cstheme="minorHAnsi"/>
          <w:sz w:val="24"/>
          <w:szCs w:val="24"/>
        </w:rPr>
        <w:t>.</w:t>
      </w:r>
      <w:r w:rsidRPr="002236F2">
        <w:rPr>
          <w:rFonts w:cstheme="minorHAnsi"/>
          <w:sz w:val="24"/>
          <w:szCs w:val="24"/>
        </w:rPr>
        <w:t xml:space="preserve"> A recent study (Froiland </w:t>
      </w:r>
      <w:r>
        <w:rPr>
          <w:rFonts w:cstheme="minorHAnsi"/>
          <w:sz w:val="24"/>
          <w:szCs w:val="24"/>
        </w:rPr>
        <w:t>&amp;</w:t>
      </w:r>
      <w:r w:rsidRPr="002236F2">
        <w:rPr>
          <w:rFonts w:cstheme="minorHAnsi"/>
          <w:sz w:val="24"/>
          <w:szCs w:val="24"/>
        </w:rPr>
        <w:t xml:space="preserve"> Davison, 2020) </w:t>
      </w:r>
      <w:r w:rsidR="00406F49">
        <w:rPr>
          <w:rFonts w:cstheme="minorHAnsi"/>
          <w:sz w:val="24"/>
          <w:szCs w:val="24"/>
        </w:rPr>
        <w:t xml:space="preserve">analysed emotional intelligence </w:t>
      </w:r>
      <w:r w:rsidR="0099503A">
        <w:rPr>
          <w:rFonts w:cstheme="minorHAnsi"/>
          <w:sz w:val="24"/>
          <w:szCs w:val="24"/>
        </w:rPr>
        <w:t>with</w:t>
      </w:r>
      <w:r w:rsidRPr="002236F2">
        <w:rPr>
          <w:rFonts w:cstheme="minorHAnsi"/>
          <w:sz w:val="24"/>
          <w:szCs w:val="24"/>
        </w:rPr>
        <w:t xml:space="preserve"> listening and reading comprehension measures </w:t>
      </w:r>
      <w:r w:rsidR="001C431D">
        <w:rPr>
          <w:rFonts w:cstheme="minorHAnsi"/>
          <w:sz w:val="24"/>
          <w:szCs w:val="24"/>
        </w:rPr>
        <w:t>for</w:t>
      </w:r>
      <w:r w:rsidRPr="002236F2">
        <w:rPr>
          <w:rFonts w:cstheme="minorHAnsi"/>
          <w:sz w:val="24"/>
          <w:szCs w:val="24"/>
        </w:rPr>
        <w:t xml:space="preserve"> adolescents in USA. It found there was a relationship between e</w:t>
      </w:r>
      <w:r>
        <w:rPr>
          <w:rFonts w:cstheme="minorHAnsi"/>
          <w:sz w:val="24"/>
          <w:szCs w:val="24"/>
        </w:rPr>
        <w:t>motional intelligence</w:t>
      </w:r>
      <w:r w:rsidRPr="002236F2">
        <w:rPr>
          <w:rFonts w:cstheme="minorHAnsi"/>
          <w:sz w:val="24"/>
          <w:szCs w:val="24"/>
        </w:rPr>
        <w:t xml:space="preserve"> and both reading and listening comprehension. This study also </w:t>
      </w:r>
      <w:r>
        <w:rPr>
          <w:rFonts w:cstheme="minorHAnsi"/>
          <w:sz w:val="24"/>
          <w:szCs w:val="24"/>
        </w:rPr>
        <w:t>con</w:t>
      </w:r>
      <w:r w:rsidRPr="002236F2">
        <w:rPr>
          <w:rFonts w:cstheme="minorHAnsi"/>
          <w:sz w:val="24"/>
          <w:szCs w:val="24"/>
        </w:rPr>
        <w:t>cluded that it could also be that reading and listening comprehension contribute to emotional intelligence building</w:t>
      </w:r>
      <w:r>
        <w:rPr>
          <w:rFonts w:cstheme="minorHAnsi"/>
          <w:sz w:val="24"/>
          <w:szCs w:val="24"/>
        </w:rPr>
        <w:t>.</w:t>
      </w:r>
    </w:p>
    <w:p w14:paraId="1FD95791" w14:textId="7E9AE95A" w:rsidR="00F71E0C" w:rsidRPr="005A371F" w:rsidRDefault="00F71E0C" w:rsidP="00E85C04">
      <w:pPr>
        <w:rPr>
          <w:rFonts w:cstheme="minorHAnsi"/>
          <w:sz w:val="24"/>
          <w:szCs w:val="24"/>
        </w:rPr>
      </w:pPr>
      <w:r w:rsidRPr="00F71E0C">
        <w:rPr>
          <w:rFonts w:cstheme="minorHAnsi"/>
          <w:sz w:val="24"/>
          <w:szCs w:val="24"/>
        </w:rPr>
        <w:lastRenderedPageBreak/>
        <w:t>Research supports the idea that any kind of reading is beneficial</w:t>
      </w:r>
      <w:r w:rsidR="00CD6DD4">
        <w:rPr>
          <w:rFonts w:cstheme="minorHAnsi"/>
          <w:sz w:val="24"/>
          <w:szCs w:val="24"/>
        </w:rPr>
        <w:t xml:space="preserve">: </w:t>
      </w:r>
      <w:r w:rsidRPr="00F71E0C">
        <w:rPr>
          <w:rFonts w:cstheme="minorHAnsi"/>
          <w:sz w:val="24"/>
          <w:szCs w:val="24"/>
        </w:rPr>
        <w:t>teachers and parents</w:t>
      </w:r>
      <w:r w:rsidR="001C431D">
        <w:rPr>
          <w:rFonts w:cstheme="minorHAnsi"/>
          <w:sz w:val="24"/>
          <w:szCs w:val="24"/>
        </w:rPr>
        <w:t xml:space="preserve"> should</w:t>
      </w:r>
      <w:r>
        <w:rPr>
          <w:rFonts w:cstheme="minorHAnsi"/>
          <w:sz w:val="24"/>
          <w:szCs w:val="24"/>
        </w:rPr>
        <w:t xml:space="preserve"> </w:t>
      </w:r>
      <w:r w:rsidRPr="00F71E0C">
        <w:rPr>
          <w:rFonts w:cstheme="minorHAnsi"/>
          <w:sz w:val="24"/>
          <w:szCs w:val="24"/>
        </w:rPr>
        <w:t>encourage reading of non</w:t>
      </w:r>
      <w:r w:rsidR="006F2AF6">
        <w:rPr>
          <w:rFonts w:cstheme="minorHAnsi"/>
          <w:sz w:val="24"/>
          <w:szCs w:val="24"/>
        </w:rPr>
        <w:t>-</w:t>
      </w:r>
      <w:r w:rsidRPr="00F71E0C">
        <w:rPr>
          <w:rFonts w:cstheme="minorHAnsi"/>
          <w:sz w:val="24"/>
          <w:szCs w:val="24"/>
        </w:rPr>
        <w:t xml:space="preserve"> fiction and fiction.</w:t>
      </w:r>
      <w:r w:rsidR="006F2AF6">
        <w:rPr>
          <w:rFonts w:cstheme="minorHAnsi"/>
          <w:sz w:val="24"/>
          <w:szCs w:val="24"/>
        </w:rPr>
        <w:t xml:space="preserve"> Children and young people themselves report reading both fiction and non-fiction for pleasure</w:t>
      </w:r>
      <w:r w:rsidR="00CD6DD4">
        <w:rPr>
          <w:rFonts w:cstheme="minorHAnsi"/>
          <w:sz w:val="24"/>
          <w:szCs w:val="24"/>
        </w:rPr>
        <w:t xml:space="preserve"> </w:t>
      </w:r>
      <w:r w:rsidR="006F2AF6">
        <w:rPr>
          <w:rFonts w:cstheme="minorHAnsi"/>
          <w:sz w:val="24"/>
          <w:szCs w:val="24"/>
        </w:rPr>
        <w:t>(</w:t>
      </w:r>
      <w:r w:rsidR="00E41EE9">
        <w:rPr>
          <w:rFonts w:cstheme="minorHAnsi"/>
          <w:sz w:val="24"/>
          <w:szCs w:val="24"/>
        </w:rPr>
        <w:t>Alexander &amp; Jarvis, 2018).</w:t>
      </w:r>
      <w:r w:rsidR="006F2AF6">
        <w:rPr>
          <w:rFonts w:cstheme="minorHAnsi"/>
          <w:sz w:val="24"/>
          <w:szCs w:val="24"/>
        </w:rPr>
        <w:t xml:space="preserve"> </w:t>
      </w:r>
      <w:r w:rsidRPr="00F71E0C">
        <w:rPr>
          <w:rFonts w:cstheme="minorHAnsi"/>
          <w:sz w:val="24"/>
          <w:szCs w:val="24"/>
        </w:rPr>
        <w:t>There has been some debate about whether the focus</w:t>
      </w:r>
      <w:r>
        <w:rPr>
          <w:rFonts w:cstheme="minorHAnsi"/>
          <w:sz w:val="24"/>
          <w:szCs w:val="24"/>
        </w:rPr>
        <w:t xml:space="preserve"> </w:t>
      </w:r>
      <w:r w:rsidRPr="00F71E0C">
        <w:rPr>
          <w:rFonts w:cstheme="minorHAnsi"/>
          <w:sz w:val="24"/>
          <w:szCs w:val="24"/>
        </w:rPr>
        <w:t>on non-fiction and reading for information, as part of the focus on skills for work and positive</w:t>
      </w:r>
      <w:r>
        <w:rPr>
          <w:rFonts w:cstheme="minorHAnsi"/>
          <w:sz w:val="24"/>
          <w:szCs w:val="24"/>
        </w:rPr>
        <w:t xml:space="preserve"> </w:t>
      </w:r>
      <w:r w:rsidRPr="00F71E0C">
        <w:rPr>
          <w:rFonts w:cstheme="minorHAnsi"/>
          <w:sz w:val="24"/>
          <w:szCs w:val="24"/>
        </w:rPr>
        <w:t>destinations, has marginalised fiction (Alexander &amp;</w:t>
      </w:r>
      <w:r w:rsidR="00E41EE9">
        <w:rPr>
          <w:rFonts w:cstheme="minorHAnsi"/>
          <w:sz w:val="24"/>
          <w:szCs w:val="24"/>
        </w:rPr>
        <w:t xml:space="preserve"> </w:t>
      </w:r>
      <w:r w:rsidRPr="00F71E0C">
        <w:rPr>
          <w:rFonts w:cstheme="minorHAnsi"/>
          <w:sz w:val="24"/>
          <w:szCs w:val="24"/>
        </w:rPr>
        <w:t>Jarvis, 2018)</w:t>
      </w:r>
      <w:r w:rsidR="005119DC">
        <w:rPr>
          <w:rFonts w:cstheme="minorHAnsi"/>
          <w:sz w:val="24"/>
          <w:szCs w:val="24"/>
        </w:rPr>
        <w:t>.</w:t>
      </w:r>
      <w:r w:rsidRPr="00F71E0C">
        <w:rPr>
          <w:rFonts w:cstheme="minorHAnsi"/>
          <w:sz w:val="24"/>
          <w:szCs w:val="24"/>
        </w:rPr>
        <w:t xml:space="preserve"> A recent study (Jerrim </w:t>
      </w:r>
      <w:r w:rsidR="00E41EE9">
        <w:rPr>
          <w:rFonts w:cstheme="minorHAnsi"/>
          <w:sz w:val="24"/>
          <w:szCs w:val="24"/>
        </w:rPr>
        <w:t xml:space="preserve">&amp; </w:t>
      </w:r>
      <w:r w:rsidRPr="00F71E0C">
        <w:rPr>
          <w:rFonts w:cstheme="minorHAnsi"/>
          <w:sz w:val="24"/>
          <w:szCs w:val="24"/>
        </w:rPr>
        <w:t>Moss,2019) examined the influence of reading fiction and non-fiction (magazines, newspapers, comics)</w:t>
      </w:r>
      <w:r w:rsidR="00CD6DD4">
        <w:rPr>
          <w:rFonts w:cstheme="minorHAnsi"/>
          <w:sz w:val="24"/>
          <w:szCs w:val="24"/>
        </w:rPr>
        <w:t xml:space="preserve"> </w:t>
      </w:r>
      <w:r w:rsidRPr="00F71E0C">
        <w:rPr>
          <w:rFonts w:cstheme="minorHAnsi"/>
          <w:sz w:val="24"/>
          <w:szCs w:val="24"/>
        </w:rPr>
        <w:t>with 250000 teenagers and found what they describe as a “fiction effect”. Using the PIS</w:t>
      </w:r>
      <w:r w:rsidR="00213174">
        <w:rPr>
          <w:rFonts w:cstheme="minorHAnsi"/>
          <w:sz w:val="24"/>
          <w:szCs w:val="24"/>
        </w:rPr>
        <w:t xml:space="preserve">A </w:t>
      </w:r>
      <w:r w:rsidR="003F3582">
        <w:rPr>
          <w:rFonts w:cstheme="minorHAnsi"/>
          <w:sz w:val="24"/>
          <w:szCs w:val="24"/>
        </w:rPr>
        <w:t>(</w:t>
      </w:r>
      <w:r w:rsidR="003702D6">
        <w:rPr>
          <w:rFonts w:cstheme="minorHAnsi"/>
          <w:sz w:val="24"/>
          <w:szCs w:val="24"/>
        </w:rPr>
        <w:t>Programme for International Student Assessment)</w:t>
      </w:r>
      <w:r w:rsidR="00213174">
        <w:rPr>
          <w:rFonts w:cstheme="minorHAnsi"/>
          <w:sz w:val="24"/>
          <w:szCs w:val="24"/>
        </w:rPr>
        <w:t xml:space="preserve"> </w:t>
      </w:r>
      <w:r w:rsidRPr="00F71E0C">
        <w:rPr>
          <w:rFonts w:cstheme="minorHAnsi"/>
          <w:sz w:val="24"/>
          <w:szCs w:val="24"/>
        </w:rPr>
        <w:t>scores for</w:t>
      </w:r>
      <w:r w:rsidR="003E518D">
        <w:rPr>
          <w:rFonts w:cstheme="minorHAnsi"/>
          <w:sz w:val="24"/>
          <w:szCs w:val="24"/>
        </w:rPr>
        <w:t xml:space="preserve"> </w:t>
      </w:r>
      <w:r w:rsidRPr="00F71E0C">
        <w:rPr>
          <w:rFonts w:cstheme="minorHAnsi"/>
          <w:sz w:val="24"/>
          <w:szCs w:val="24"/>
        </w:rPr>
        <w:t xml:space="preserve">reading they identified that reading fiction books had a greater </w:t>
      </w:r>
      <w:r w:rsidRPr="005A371F">
        <w:rPr>
          <w:rFonts w:cstheme="minorHAnsi"/>
          <w:sz w:val="24"/>
          <w:szCs w:val="24"/>
        </w:rPr>
        <w:t>effect than non</w:t>
      </w:r>
      <w:r w:rsidR="003E518D" w:rsidRPr="005A371F">
        <w:rPr>
          <w:rFonts w:cstheme="minorHAnsi"/>
          <w:sz w:val="24"/>
          <w:szCs w:val="24"/>
        </w:rPr>
        <w:t>-</w:t>
      </w:r>
      <w:r w:rsidRPr="005A371F">
        <w:rPr>
          <w:rFonts w:cstheme="minorHAnsi"/>
          <w:sz w:val="24"/>
          <w:szCs w:val="24"/>
        </w:rPr>
        <w:t>fiction books for</w:t>
      </w:r>
      <w:r w:rsidR="003E518D" w:rsidRPr="005A371F">
        <w:rPr>
          <w:rFonts w:cstheme="minorHAnsi"/>
          <w:sz w:val="24"/>
          <w:szCs w:val="24"/>
        </w:rPr>
        <w:t xml:space="preserve"> </w:t>
      </w:r>
      <w:r w:rsidRPr="005A371F">
        <w:rPr>
          <w:rFonts w:cstheme="minorHAnsi"/>
          <w:sz w:val="24"/>
          <w:szCs w:val="24"/>
        </w:rPr>
        <w:t>almost all of the 35 countries that participate</w:t>
      </w:r>
      <w:r w:rsidR="00213174" w:rsidRPr="005A371F">
        <w:rPr>
          <w:rFonts w:cstheme="minorHAnsi"/>
          <w:sz w:val="24"/>
          <w:szCs w:val="24"/>
        </w:rPr>
        <w:t>d</w:t>
      </w:r>
      <w:r w:rsidRPr="005A371F">
        <w:rPr>
          <w:rFonts w:cstheme="minorHAnsi"/>
          <w:sz w:val="24"/>
          <w:szCs w:val="24"/>
        </w:rPr>
        <w:t xml:space="preserve"> in the research. </w:t>
      </w:r>
      <w:r w:rsidR="00193CF4" w:rsidRPr="005A371F">
        <w:rPr>
          <w:rFonts w:cstheme="minorHAnsi"/>
          <w:sz w:val="24"/>
          <w:szCs w:val="24"/>
        </w:rPr>
        <w:t>F</w:t>
      </w:r>
      <w:r w:rsidRPr="005A371F">
        <w:rPr>
          <w:rFonts w:cstheme="minorHAnsi"/>
          <w:sz w:val="24"/>
          <w:szCs w:val="24"/>
        </w:rPr>
        <w:t>iction and the story requir</w:t>
      </w:r>
      <w:r w:rsidR="00193CF4" w:rsidRPr="005A371F">
        <w:rPr>
          <w:rFonts w:cstheme="minorHAnsi"/>
          <w:sz w:val="24"/>
          <w:szCs w:val="24"/>
        </w:rPr>
        <w:t>e</w:t>
      </w:r>
      <w:r w:rsidRPr="005A371F">
        <w:rPr>
          <w:rFonts w:cstheme="minorHAnsi"/>
          <w:sz w:val="24"/>
          <w:szCs w:val="24"/>
        </w:rPr>
        <w:t xml:space="preserve"> a</w:t>
      </w:r>
      <w:r w:rsidR="003E518D" w:rsidRPr="005A371F">
        <w:rPr>
          <w:rFonts w:cstheme="minorHAnsi"/>
          <w:sz w:val="24"/>
          <w:szCs w:val="24"/>
        </w:rPr>
        <w:t xml:space="preserve"> deeper</w:t>
      </w:r>
      <w:r w:rsidRPr="005A371F">
        <w:rPr>
          <w:rFonts w:cstheme="minorHAnsi"/>
          <w:sz w:val="24"/>
          <w:szCs w:val="24"/>
        </w:rPr>
        <w:t xml:space="preserve"> integration and holistic interpretation </w:t>
      </w:r>
      <w:r w:rsidR="003E518D" w:rsidRPr="005A371F">
        <w:rPr>
          <w:rFonts w:cstheme="minorHAnsi"/>
          <w:sz w:val="24"/>
          <w:szCs w:val="24"/>
        </w:rPr>
        <w:t>than non-fiction</w:t>
      </w:r>
      <w:r w:rsidR="00193CF4" w:rsidRPr="005A371F">
        <w:rPr>
          <w:rFonts w:cstheme="minorHAnsi"/>
          <w:sz w:val="24"/>
          <w:szCs w:val="24"/>
        </w:rPr>
        <w:t xml:space="preserve"> reading</w:t>
      </w:r>
      <w:r w:rsidR="00213174" w:rsidRPr="005A371F">
        <w:rPr>
          <w:rFonts w:cstheme="minorHAnsi"/>
          <w:sz w:val="24"/>
          <w:szCs w:val="24"/>
        </w:rPr>
        <w:t>. T</w:t>
      </w:r>
      <w:r w:rsidR="007D2A9B" w:rsidRPr="005A371F">
        <w:rPr>
          <w:rFonts w:cstheme="minorHAnsi"/>
          <w:sz w:val="24"/>
          <w:szCs w:val="24"/>
        </w:rPr>
        <w:t xml:space="preserve">his research </w:t>
      </w:r>
      <w:r w:rsidR="003E518D" w:rsidRPr="005A371F">
        <w:rPr>
          <w:rFonts w:cstheme="minorHAnsi"/>
          <w:sz w:val="24"/>
          <w:szCs w:val="24"/>
        </w:rPr>
        <w:t>supports</w:t>
      </w:r>
      <w:r w:rsidR="00E93A31" w:rsidRPr="005A371F">
        <w:rPr>
          <w:rFonts w:cstheme="minorHAnsi"/>
          <w:sz w:val="24"/>
          <w:szCs w:val="24"/>
        </w:rPr>
        <w:t xml:space="preserve"> the growing body of evidenc</w:t>
      </w:r>
      <w:r w:rsidR="00C646BC" w:rsidRPr="005A371F">
        <w:rPr>
          <w:rFonts w:cstheme="minorHAnsi"/>
          <w:sz w:val="24"/>
          <w:szCs w:val="24"/>
        </w:rPr>
        <w:t>e</w:t>
      </w:r>
      <w:r w:rsidR="003E518D" w:rsidRPr="005A371F">
        <w:rPr>
          <w:rFonts w:cstheme="minorHAnsi"/>
          <w:sz w:val="24"/>
          <w:szCs w:val="24"/>
        </w:rPr>
        <w:t xml:space="preserve"> that reading </w:t>
      </w:r>
      <w:r w:rsidR="00193CF4" w:rsidRPr="005A371F">
        <w:rPr>
          <w:rFonts w:cstheme="minorHAnsi"/>
          <w:sz w:val="24"/>
          <w:szCs w:val="24"/>
        </w:rPr>
        <w:t>contributes to emotional intelligence building and health and wellbeing outcomes.</w:t>
      </w:r>
    </w:p>
    <w:p w14:paraId="644AE0D1" w14:textId="32EC6BE2" w:rsidR="00E85C04" w:rsidRPr="005A371F" w:rsidRDefault="00E85C04" w:rsidP="00E85C04">
      <w:pPr>
        <w:rPr>
          <w:rFonts w:cstheme="minorHAnsi"/>
          <w:sz w:val="24"/>
          <w:szCs w:val="24"/>
        </w:rPr>
      </w:pPr>
      <w:r w:rsidRPr="005A371F">
        <w:rPr>
          <w:rFonts w:cstheme="minorHAnsi"/>
          <w:sz w:val="24"/>
          <w:szCs w:val="24"/>
        </w:rPr>
        <w:t xml:space="preserve"> </w:t>
      </w:r>
      <w:bookmarkEnd w:id="0"/>
      <w:r w:rsidRPr="005A371F">
        <w:rPr>
          <w:rFonts w:cstheme="minorHAnsi"/>
          <w:sz w:val="24"/>
          <w:szCs w:val="24"/>
        </w:rPr>
        <w:t xml:space="preserve">Despite the multitude of benefits offered from reading, there is a continuing trend for </w:t>
      </w:r>
      <w:r w:rsidR="00557791" w:rsidRPr="005A371F">
        <w:rPr>
          <w:rFonts w:cstheme="minorHAnsi"/>
          <w:sz w:val="24"/>
          <w:szCs w:val="24"/>
        </w:rPr>
        <w:t>a decrease</w:t>
      </w:r>
      <w:r w:rsidRPr="005A371F">
        <w:rPr>
          <w:rFonts w:cstheme="minorHAnsi"/>
          <w:sz w:val="24"/>
          <w:szCs w:val="24"/>
        </w:rPr>
        <w:t xml:space="preserve"> in enjoyment of reading and amount of reading from childhood into and over adolescence. The transition from Primary</w:t>
      </w:r>
      <w:r w:rsidR="007D2A9B" w:rsidRPr="005A371F">
        <w:rPr>
          <w:rFonts w:cstheme="minorHAnsi"/>
          <w:sz w:val="24"/>
          <w:szCs w:val="24"/>
        </w:rPr>
        <w:t xml:space="preserve"> school</w:t>
      </w:r>
      <w:r w:rsidRPr="005A371F">
        <w:rPr>
          <w:rFonts w:cstheme="minorHAnsi"/>
          <w:sz w:val="24"/>
          <w:szCs w:val="24"/>
        </w:rPr>
        <w:t xml:space="preserve"> to Secondary</w:t>
      </w:r>
      <w:r w:rsidR="007D2A9B" w:rsidRPr="005A371F">
        <w:rPr>
          <w:rFonts w:cstheme="minorHAnsi"/>
          <w:sz w:val="24"/>
          <w:szCs w:val="24"/>
        </w:rPr>
        <w:t xml:space="preserve"> school</w:t>
      </w:r>
      <w:r w:rsidRPr="005A371F">
        <w:rPr>
          <w:rFonts w:cstheme="minorHAnsi"/>
          <w:sz w:val="24"/>
          <w:szCs w:val="24"/>
        </w:rPr>
        <w:t xml:space="preserve"> marks a significant decline and age 14 -16 is a</w:t>
      </w:r>
      <w:r w:rsidR="00867766" w:rsidRPr="005A371F">
        <w:rPr>
          <w:rFonts w:cstheme="minorHAnsi"/>
          <w:sz w:val="24"/>
          <w:szCs w:val="24"/>
        </w:rPr>
        <w:t>nother</w:t>
      </w:r>
      <w:r w:rsidRPr="005A371F">
        <w:rPr>
          <w:rFonts w:cstheme="minorHAnsi"/>
          <w:sz w:val="24"/>
          <w:szCs w:val="24"/>
        </w:rPr>
        <w:t xml:space="preserve"> period of particularly low engagement with reading (Clark, 2019). Less than 50% of adolescents read for pleasure</w:t>
      </w:r>
      <w:r w:rsidR="00981822" w:rsidRPr="005A371F">
        <w:rPr>
          <w:rFonts w:cstheme="minorHAnsi"/>
          <w:sz w:val="24"/>
          <w:szCs w:val="24"/>
        </w:rPr>
        <w:t xml:space="preserve"> </w:t>
      </w:r>
      <w:r w:rsidR="0070269E" w:rsidRPr="005A371F">
        <w:rPr>
          <w:rFonts w:cstheme="minorHAnsi"/>
          <w:sz w:val="24"/>
          <w:szCs w:val="24"/>
        </w:rPr>
        <w:t>and this is a year on year decrease since 2016</w:t>
      </w:r>
      <w:r w:rsidRPr="005A371F">
        <w:rPr>
          <w:rFonts w:cstheme="minorHAnsi"/>
          <w:sz w:val="24"/>
          <w:szCs w:val="24"/>
        </w:rPr>
        <w:t xml:space="preserve"> (</w:t>
      </w:r>
      <w:r w:rsidR="0079289B" w:rsidRPr="005A371F">
        <w:rPr>
          <w:rFonts w:cstheme="minorHAnsi"/>
          <w:sz w:val="24"/>
          <w:szCs w:val="24"/>
        </w:rPr>
        <w:t>Clark &amp;</w:t>
      </w:r>
      <w:r w:rsidR="00981822" w:rsidRPr="005A371F">
        <w:rPr>
          <w:rFonts w:eastAsia="Times New Roman" w:cstheme="minorHAnsi"/>
          <w:color w:val="231F20"/>
          <w:sz w:val="24"/>
          <w:szCs w:val="24"/>
          <w:lang w:eastAsia="en-GB"/>
        </w:rPr>
        <w:t xml:space="preserve"> Teravainen-Goff, 2020</w:t>
      </w:r>
      <w:r w:rsidRPr="005A371F">
        <w:rPr>
          <w:rFonts w:cstheme="minorHAnsi"/>
          <w:sz w:val="24"/>
          <w:szCs w:val="24"/>
        </w:rPr>
        <w:t>).</w:t>
      </w:r>
    </w:p>
    <w:p w14:paraId="279FAD7C" w14:textId="47574573" w:rsidR="00E85C04" w:rsidRPr="00395BC8" w:rsidRDefault="00E85C04" w:rsidP="00E85C04">
      <w:pPr>
        <w:rPr>
          <w:rFonts w:ascii="Calibri" w:hAnsi="Calibri" w:cs="Calibri"/>
          <w:sz w:val="24"/>
          <w:szCs w:val="24"/>
        </w:rPr>
      </w:pPr>
      <w:r w:rsidRPr="00395BC8">
        <w:rPr>
          <w:rFonts w:ascii="Calibri" w:hAnsi="Calibri" w:cs="Calibri"/>
          <w:sz w:val="24"/>
          <w:szCs w:val="24"/>
        </w:rPr>
        <w:t>Self Determination Theory (SDT)</w:t>
      </w:r>
      <w:r>
        <w:rPr>
          <w:rFonts w:ascii="Calibri" w:hAnsi="Calibri" w:cs="Calibri"/>
          <w:sz w:val="24"/>
          <w:szCs w:val="24"/>
        </w:rPr>
        <w:t xml:space="preserve"> </w:t>
      </w:r>
      <w:r w:rsidRPr="00395BC8">
        <w:rPr>
          <w:rFonts w:ascii="Calibri" w:hAnsi="Calibri" w:cs="Calibri"/>
          <w:sz w:val="24"/>
          <w:szCs w:val="24"/>
        </w:rPr>
        <w:t>is widely used in education and reading research (Schiefele et al, 2018)</w:t>
      </w:r>
      <w:r>
        <w:rPr>
          <w:rFonts w:ascii="Calibri" w:hAnsi="Calibri" w:cs="Calibri"/>
          <w:sz w:val="24"/>
          <w:szCs w:val="24"/>
        </w:rPr>
        <w:t>.</w:t>
      </w:r>
      <w:r w:rsidRPr="00395BC8">
        <w:rPr>
          <w:rFonts w:ascii="Calibri" w:hAnsi="Calibri" w:cs="Calibri"/>
          <w:sz w:val="24"/>
          <w:szCs w:val="24"/>
        </w:rPr>
        <w:t xml:space="preserve"> Reading motivation is multidimensional and can comprise both intrinsic and extrinsic motivation (Schiefele et al.</w:t>
      </w:r>
      <w:r w:rsidR="007C6B7B">
        <w:rPr>
          <w:rFonts w:ascii="Calibri" w:hAnsi="Calibri" w:cs="Calibri"/>
          <w:sz w:val="24"/>
          <w:szCs w:val="24"/>
        </w:rPr>
        <w:t>,</w:t>
      </w:r>
      <w:r w:rsidRPr="00395BC8">
        <w:rPr>
          <w:rFonts w:ascii="Calibri" w:hAnsi="Calibri" w:cs="Calibri"/>
          <w:sz w:val="24"/>
          <w:szCs w:val="24"/>
        </w:rPr>
        <w:t xml:space="preserve"> 2012). Intrinsic motivation is motivation that stems from finding enjoyment and/or meaning in an activity. Extrinsic motivation is motivation when drive comes from external sources, such as praise or physical rewards, rather than the reward of the activity itself. SDT proposes that value and meaning, and intrinsic motivation, comes when 3 clear areas are fulfilled for psychological needs satisfaction: relatedness, autonomy and competence (Deci &amp; Ryan, 2002). If autonomy is obstructed </w:t>
      </w:r>
      <w:r w:rsidR="00373671">
        <w:rPr>
          <w:rFonts w:ascii="Calibri" w:hAnsi="Calibri" w:cs="Calibri"/>
          <w:sz w:val="24"/>
          <w:szCs w:val="24"/>
        </w:rPr>
        <w:t>or</w:t>
      </w:r>
      <w:r w:rsidRPr="00395BC8">
        <w:rPr>
          <w:rFonts w:ascii="Calibri" w:hAnsi="Calibri" w:cs="Calibri"/>
          <w:sz w:val="24"/>
          <w:szCs w:val="24"/>
        </w:rPr>
        <w:t xml:space="preserve"> denied</w:t>
      </w:r>
      <w:r w:rsidR="009B6830">
        <w:rPr>
          <w:rFonts w:ascii="Calibri" w:hAnsi="Calibri" w:cs="Calibri"/>
          <w:sz w:val="24"/>
          <w:szCs w:val="24"/>
        </w:rPr>
        <w:t>,</w:t>
      </w:r>
      <w:r w:rsidRPr="00395BC8">
        <w:rPr>
          <w:rFonts w:ascii="Calibri" w:hAnsi="Calibri" w:cs="Calibri"/>
          <w:sz w:val="24"/>
          <w:szCs w:val="24"/>
        </w:rPr>
        <w:t xml:space="preserve"> and children don’t have personal input and individual choice over their reading</w:t>
      </w:r>
      <w:r w:rsidR="009B6830">
        <w:rPr>
          <w:rFonts w:ascii="Calibri" w:hAnsi="Calibri" w:cs="Calibri"/>
          <w:sz w:val="24"/>
          <w:szCs w:val="24"/>
        </w:rPr>
        <w:t>,</w:t>
      </w:r>
      <w:r w:rsidRPr="00395BC8">
        <w:rPr>
          <w:rFonts w:ascii="Calibri" w:hAnsi="Calibri" w:cs="Calibri"/>
          <w:sz w:val="24"/>
          <w:szCs w:val="24"/>
        </w:rPr>
        <w:t xml:space="preserve"> they will not be motivated to pursue </w:t>
      </w:r>
      <w:r w:rsidR="009B6830">
        <w:rPr>
          <w:rFonts w:ascii="Calibri" w:hAnsi="Calibri" w:cs="Calibri"/>
          <w:sz w:val="24"/>
          <w:szCs w:val="24"/>
        </w:rPr>
        <w:t>reading</w:t>
      </w:r>
      <w:r w:rsidRPr="00395BC8">
        <w:rPr>
          <w:rFonts w:ascii="Calibri" w:hAnsi="Calibri" w:cs="Calibri"/>
          <w:sz w:val="24"/>
          <w:szCs w:val="24"/>
        </w:rPr>
        <w:t>. Similarly</w:t>
      </w:r>
      <w:r w:rsidR="009B6830">
        <w:rPr>
          <w:rFonts w:ascii="Calibri" w:hAnsi="Calibri" w:cs="Calibri"/>
          <w:sz w:val="24"/>
          <w:szCs w:val="24"/>
        </w:rPr>
        <w:t>,</w:t>
      </w:r>
      <w:r w:rsidRPr="00395BC8">
        <w:rPr>
          <w:rFonts w:ascii="Calibri" w:hAnsi="Calibri" w:cs="Calibri"/>
          <w:sz w:val="24"/>
          <w:szCs w:val="24"/>
        </w:rPr>
        <w:t xml:space="preserve"> if they do not feel able or confident to read they </w:t>
      </w:r>
      <w:r w:rsidR="000264B8" w:rsidRPr="00395BC8">
        <w:rPr>
          <w:rFonts w:ascii="Calibri" w:hAnsi="Calibri" w:cs="Calibri"/>
          <w:sz w:val="24"/>
          <w:szCs w:val="24"/>
        </w:rPr>
        <w:t>won’t</w:t>
      </w:r>
      <w:r w:rsidRPr="00395BC8">
        <w:rPr>
          <w:rFonts w:ascii="Calibri" w:hAnsi="Calibri" w:cs="Calibri"/>
          <w:sz w:val="24"/>
          <w:szCs w:val="24"/>
        </w:rPr>
        <w:t xml:space="preserve"> pursue this activity. </w:t>
      </w:r>
      <w:r w:rsidR="000264B8">
        <w:rPr>
          <w:rFonts w:ascii="Calibri" w:hAnsi="Calibri" w:cs="Calibri"/>
          <w:sz w:val="24"/>
          <w:szCs w:val="24"/>
        </w:rPr>
        <w:t>Self-determination</w:t>
      </w:r>
      <w:r w:rsidR="00223D69">
        <w:rPr>
          <w:rFonts w:ascii="Calibri" w:hAnsi="Calibri" w:cs="Calibri"/>
          <w:sz w:val="24"/>
          <w:szCs w:val="24"/>
        </w:rPr>
        <w:t xml:space="preserve"> and choice </w:t>
      </w:r>
      <w:r w:rsidR="00351BAA">
        <w:rPr>
          <w:rFonts w:ascii="Calibri" w:hAnsi="Calibri" w:cs="Calibri"/>
          <w:sz w:val="24"/>
          <w:szCs w:val="24"/>
        </w:rPr>
        <w:t xml:space="preserve">is underpinned </w:t>
      </w:r>
      <w:r w:rsidR="0000371C">
        <w:rPr>
          <w:rFonts w:ascii="Calibri" w:hAnsi="Calibri" w:cs="Calibri"/>
          <w:sz w:val="24"/>
          <w:szCs w:val="24"/>
        </w:rPr>
        <w:t xml:space="preserve">by “active encouragement” </w:t>
      </w:r>
      <w:r w:rsidR="002B12C7">
        <w:rPr>
          <w:rFonts w:ascii="Calibri" w:hAnsi="Calibri" w:cs="Calibri"/>
          <w:sz w:val="24"/>
          <w:szCs w:val="24"/>
        </w:rPr>
        <w:t>(Alexander &amp; Jarv</w:t>
      </w:r>
      <w:r w:rsidR="00351BAA">
        <w:rPr>
          <w:rFonts w:ascii="Calibri" w:hAnsi="Calibri" w:cs="Calibri"/>
          <w:sz w:val="24"/>
          <w:szCs w:val="24"/>
        </w:rPr>
        <w:t>min</w:t>
      </w:r>
      <w:r w:rsidR="002B12C7">
        <w:rPr>
          <w:rFonts w:ascii="Calibri" w:hAnsi="Calibri" w:cs="Calibri"/>
          <w:sz w:val="24"/>
          <w:szCs w:val="24"/>
        </w:rPr>
        <w:t>, 2018).</w:t>
      </w:r>
      <w:r w:rsidR="00512600">
        <w:rPr>
          <w:rFonts w:ascii="Calibri" w:hAnsi="Calibri" w:cs="Calibri"/>
          <w:sz w:val="24"/>
          <w:szCs w:val="24"/>
        </w:rPr>
        <w:t xml:space="preserve"> </w:t>
      </w:r>
      <w:r w:rsidR="00B3786D">
        <w:rPr>
          <w:rFonts w:ascii="Calibri" w:hAnsi="Calibri" w:cs="Calibri"/>
          <w:sz w:val="24"/>
          <w:szCs w:val="24"/>
        </w:rPr>
        <w:t xml:space="preserve">A very recent </w:t>
      </w:r>
      <w:r w:rsidRPr="00395BC8">
        <w:rPr>
          <w:rFonts w:ascii="Calibri" w:hAnsi="Calibri" w:cs="Calibri"/>
          <w:sz w:val="24"/>
          <w:szCs w:val="24"/>
        </w:rPr>
        <w:t>study which introduced a reading measurement scale, Predictors of Leisure Reading Scale (PoLR)</w:t>
      </w:r>
      <w:r w:rsidR="00F52CDA">
        <w:rPr>
          <w:rFonts w:ascii="Calibri" w:hAnsi="Calibri" w:cs="Calibri"/>
          <w:sz w:val="24"/>
          <w:szCs w:val="24"/>
        </w:rPr>
        <w:t>,</w:t>
      </w:r>
      <w:r w:rsidRPr="00395BC8">
        <w:rPr>
          <w:rFonts w:ascii="Calibri" w:hAnsi="Calibri" w:cs="Calibri"/>
          <w:sz w:val="24"/>
          <w:szCs w:val="24"/>
        </w:rPr>
        <w:t xml:space="preserve"> showed how greatest gains for verbal skills came from intrinsic motivation to read and reading purely for pleasure rather than being extrinsically motivated (Martin-Chang et al., 2021)</w:t>
      </w:r>
      <w:r w:rsidR="00373671">
        <w:rPr>
          <w:rFonts w:ascii="Calibri" w:hAnsi="Calibri" w:cs="Calibri"/>
          <w:sz w:val="24"/>
          <w:szCs w:val="24"/>
        </w:rPr>
        <w:t>.</w:t>
      </w:r>
      <w:r w:rsidRPr="00395BC8">
        <w:rPr>
          <w:rFonts w:ascii="Calibri" w:hAnsi="Calibri" w:cs="Calibri"/>
          <w:sz w:val="24"/>
          <w:szCs w:val="24"/>
        </w:rPr>
        <w:t xml:space="preserve"> </w:t>
      </w:r>
    </w:p>
    <w:p w14:paraId="31798D34" w14:textId="5B35AF95" w:rsidR="00E26565" w:rsidRDefault="00E85C04" w:rsidP="00E85C04">
      <w:pPr>
        <w:rPr>
          <w:rFonts w:cstheme="minorHAnsi"/>
          <w:sz w:val="24"/>
          <w:szCs w:val="24"/>
        </w:rPr>
      </w:pPr>
      <w:r w:rsidRPr="0027238E">
        <w:rPr>
          <w:rFonts w:ascii="Calibri" w:hAnsi="Calibri" w:cs="Calibri"/>
          <w:sz w:val="24"/>
          <w:szCs w:val="24"/>
        </w:rPr>
        <w:t>Prior to the pandemic literacy, and reading, were a significant focus in Scotland in policy and practi</w:t>
      </w:r>
      <w:r w:rsidR="00373671">
        <w:rPr>
          <w:rFonts w:ascii="Calibri" w:hAnsi="Calibri" w:cs="Calibri"/>
          <w:sz w:val="24"/>
          <w:szCs w:val="24"/>
        </w:rPr>
        <w:t>c</w:t>
      </w:r>
      <w:r w:rsidRPr="0027238E">
        <w:rPr>
          <w:rFonts w:ascii="Calibri" w:hAnsi="Calibri" w:cs="Calibri"/>
          <w:sz w:val="24"/>
          <w:szCs w:val="24"/>
        </w:rPr>
        <w:t>e to try to reverse th</w:t>
      </w:r>
      <w:r w:rsidR="00174AF5">
        <w:rPr>
          <w:rFonts w:ascii="Calibri" w:hAnsi="Calibri" w:cs="Calibri"/>
          <w:sz w:val="24"/>
          <w:szCs w:val="24"/>
        </w:rPr>
        <w:t>e</w:t>
      </w:r>
      <w:r w:rsidRPr="0027238E">
        <w:rPr>
          <w:rFonts w:ascii="Calibri" w:hAnsi="Calibri" w:cs="Calibri"/>
          <w:sz w:val="24"/>
          <w:szCs w:val="24"/>
        </w:rPr>
        <w:t xml:space="preserve"> trend</w:t>
      </w:r>
      <w:r w:rsidR="00174AF5">
        <w:rPr>
          <w:rFonts w:ascii="Calibri" w:hAnsi="Calibri" w:cs="Calibri"/>
          <w:sz w:val="24"/>
          <w:szCs w:val="24"/>
        </w:rPr>
        <w:t xml:space="preserve"> of decreased enjoyment and engagement in reading</w:t>
      </w:r>
      <w:r w:rsidRPr="0027238E">
        <w:rPr>
          <w:rFonts w:ascii="Calibri" w:hAnsi="Calibri" w:cs="Calibri"/>
          <w:sz w:val="24"/>
          <w:szCs w:val="24"/>
        </w:rPr>
        <w:t xml:space="preserve"> and to try to close the attainment gap in literacy between children from the most deprived areas and those children from the most affluent areas.  </w:t>
      </w:r>
      <w:r w:rsidR="008B0FAE">
        <w:rPr>
          <w:rFonts w:ascii="Calibri" w:hAnsi="Calibri" w:cs="Calibri"/>
          <w:sz w:val="24"/>
          <w:szCs w:val="24"/>
        </w:rPr>
        <w:t xml:space="preserve">Getting It </w:t>
      </w:r>
      <w:r w:rsidR="00BD022B">
        <w:rPr>
          <w:rFonts w:ascii="Calibri" w:hAnsi="Calibri" w:cs="Calibri"/>
          <w:sz w:val="24"/>
          <w:szCs w:val="24"/>
        </w:rPr>
        <w:t>R</w:t>
      </w:r>
      <w:r w:rsidR="008B0FAE">
        <w:rPr>
          <w:rFonts w:ascii="Calibri" w:hAnsi="Calibri" w:cs="Calibri"/>
          <w:sz w:val="24"/>
          <w:szCs w:val="24"/>
        </w:rPr>
        <w:t>ight For Every Child</w:t>
      </w:r>
      <w:r w:rsidR="00D61A21">
        <w:rPr>
          <w:rFonts w:ascii="Calibri" w:hAnsi="Calibri" w:cs="Calibri"/>
          <w:sz w:val="24"/>
          <w:szCs w:val="24"/>
        </w:rPr>
        <w:t xml:space="preserve"> (</w:t>
      </w:r>
      <w:r w:rsidR="006B4A6E">
        <w:rPr>
          <w:rFonts w:ascii="Calibri" w:hAnsi="Calibri" w:cs="Calibri"/>
          <w:sz w:val="24"/>
          <w:szCs w:val="24"/>
        </w:rPr>
        <w:t xml:space="preserve">Education Scotland, </w:t>
      </w:r>
      <w:r w:rsidR="00E954AC">
        <w:rPr>
          <w:rFonts w:ascii="Calibri" w:hAnsi="Calibri" w:cs="Calibri"/>
          <w:sz w:val="24"/>
          <w:szCs w:val="24"/>
        </w:rPr>
        <w:t>2012)</w:t>
      </w:r>
      <w:r>
        <w:rPr>
          <w:rFonts w:ascii="Calibri" w:hAnsi="Calibri" w:cs="Calibri"/>
          <w:sz w:val="24"/>
          <w:szCs w:val="24"/>
        </w:rPr>
        <w:t xml:space="preserve"> and C</w:t>
      </w:r>
      <w:r w:rsidR="00E954AC">
        <w:rPr>
          <w:rFonts w:ascii="Calibri" w:hAnsi="Calibri" w:cs="Calibri"/>
          <w:sz w:val="24"/>
          <w:szCs w:val="24"/>
        </w:rPr>
        <w:t>urriculum for E</w:t>
      </w:r>
      <w:r w:rsidR="004D25D4">
        <w:rPr>
          <w:rFonts w:ascii="Calibri" w:hAnsi="Calibri" w:cs="Calibri"/>
          <w:sz w:val="24"/>
          <w:szCs w:val="24"/>
        </w:rPr>
        <w:t>xcellence</w:t>
      </w:r>
      <w:r>
        <w:rPr>
          <w:rFonts w:ascii="Calibri" w:hAnsi="Calibri" w:cs="Calibri"/>
          <w:sz w:val="24"/>
          <w:szCs w:val="24"/>
        </w:rPr>
        <w:t xml:space="preserve"> (</w:t>
      </w:r>
      <w:r w:rsidR="006B4A6E">
        <w:rPr>
          <w:rFonts w:ascii="Calibri" w:hAnsi="Calibri" w:cs="Calibri"/>
          <w:sz w:val="24"/>
          <w:szCs w:val="24"/>
        </w:rPr>
        <w:t>The Scottish Government,</w:t>
      </w:r>
      <w:r w:rsidR="00D61A21">
        <w:rPr>
          <w:rFonts w:ascii="Calibri" w:hAnsi="Calibri" w:cs="Calibri"/>
          <w:sz w:val="24"/>
          <w:szCs w:val="24"/>
        </w:rPr>
        <w:t xml:space="preserve"> </w:t>
      </w:r>
      <w:r>
        <w:rPr>
          <w:rFonts w:ascii="Calibri" w:hAnsi="Calibri" w:cs="Calibri"/>
          <w:sz w:val="24"/>
          <w:szCs w:val="24"/>
        </w:rPr>
        <w:t>2008) have a</w:t>
      </w:r>
      <w:r w:rsidR="003334FA">
        <w:rPr>
          <w:rFonts w:ascii="Calibri" w:hAnsi="Calibri" w:cs="Calibri"/>
          <w:sz w:val="24"/>
          <w:szCs w:val="24"/>
        </w:rPr>
        <w:t xml:space="preserve">t their heart </w:t>
      </w:r>
      <w:r w:rsidR="004D25D4">
        <w:rPr>
          <w:rFonts w:ascii="Calibri" w:hAnsi="Calibri" w:cs="Calibri"/>
          <w:sz w:val="24"/>
          <w:szCs w:val="24"/>
        </w:rPr>
        <w:t xml:space="preserve">a drive for </w:t>
      </w:r>
      <w:r w:rsidR="003334FA">
        <w:rPr>
          <w:rFonts w:ascii="Calibri" w:hAnsi="Calibri" w:cs="Calibri"/>
          <w:sz w:val="24"/>
          <w:szCs w:val="24"/>
        </w:rPr>
        <w:t xml:space="preserve">equity and </w:t>
      </w:r>
      <w:r w:rsidR="004D25D4">
        <w:rPr>
          <w:rFonts w:ascii="Calibri" w:hAnsi="Calibri" w:cs="Calibri"/>
          <w:sz w:val="24"/>
          <w:szCs w:val="24"/>
        </w:rPr>
        <w:t>improving the core skills and life chances of every child in Scotland</w:t>
      </w:r>
      <w:r w:rsidR="003334FA">
        <w:rPr>
          <w:rFonts w:ascii="Calibri" w:hAnsi="Calibri" w:cs="Calibri"/>
          <w:sz w:val="24"/>
          <w:szCs w:val="24"/>
        </w:rPr>
        <w:t xml:space="preserve">. </w:t>
      </w:r>
      <w:r w:rsidRPr="0027238E">
        <w:rPr>
          <w:rFonts w:ascii="Calibri" w:hAnsi="Calibri" w:cs="Calibri"/>
          <w:sz w:val="24"/>
          <w:szCs w:val="24"/>
        </w:rPr>
        <w:t>The PISA data, which can be considered a snapshot of attainment, showed that</w:t>
      </w:r>
      <w:r w:rsidR="00A64708">
        <w:rPr>
          <w:rFonts w:ascii="Calibri" w:hAnsi="Calibri" w:cs="Calibri"/>
          <w:sz w:val="24"/>
          <w:szCs w:val="24"/>
        </w:rPr>
        <w:t xml:space="preserve"> in 2015</w:t>
      </w:r>
      <w:r w:rsidRPr="0027238E">
        <w:rPr>
          <w:rFonts w:ascii="Calibri" w:hAnsi="Calibri" w:cs="Calibri"/>
          <w:sz w:val="24"/>
          <w:szCs w:val="24"/>
        </w:rPr>
        <w:t xml:space="preserve"> Scotland was below average in reading-along with science and mathematics- and that </w:t>
      </w:r>
      <w:r w:rsidRPr="0027238E">
        <w:rPr>
          <w:rFonts w:ascii="Calibri" w:hAnsi="Calibri" w:cs="Calibri"/>
          <w:sz w:val="24"/>
          <w:szCs w:val="24"/>
        </w:rPr>
        <w:lastRenderedPageBreak/>
        <w:t>the gap between the highest socio-economic groups and the lowest was stark.</w:t>
      </w:r>
      <w:r w:rsidR="00021905" w:rsidRPr="00021905">
        <w:rPr>
          <w:rFonts w:cstheme="minorHAnsi"/>
          <w:sz w:val="24"/>
          <w:szCs w:val="24"/>
        </w:rPr>
        <w:t xml:space="preserve"> </w:t>
      </w:r>
      <w:r w:rsidR="00021905">
        <w:rPr>
          <w:rFonts w:cstheme="minorHAnsi"/>
          <w:sz w:val="24"/>
          <w:szCs w:val="24"/>
        </w:rPr>
        <w:t>For the last 5 years, t</w:t>
      </w:r>
      <w:r w:rsidR="00021905" w:rsidRPr="002236F2">
        <w:rPr>
          <w:rFonts w:cstheme="minorHAnsi"/>
          <w:sz w:val="24"/>
          <w:szCs w:val="24"/>
        </w:rPr>
        <w:t xml:space="preserve">he Scottish Government has focused </w:t>
      </w:r>
      <w:r w:rsidR="00021905">
        <w:rPr>
          <w:rFonts w:cstheme="minorHAnsi"/>
          <w:sz w:val="24"/>
          <w:szCs w:val="24"/>
        </w:rPr>
        <w:t xml:space="preserve">educational policy and </w:t>
      </w:r>
      <w:r w:rsidR="00021905" w:rsidRPr="002236F2">
        <w:rPr>
          <w:rFonts w:cstheme="minorHAnsi"/>
          <w:sz w:val="24"/>
          <w:szCs w:val="24"/>
        </w:rPr>
        <w:t xml:space="preserve">funding on closing the attainment gap </w:t>
      </w:r>
      <w:r w:rsidR="00021905" w:rsidRPr="00D61A21">
        <w:rPr>
          <w:rFonts w:cstheme="minorHAnsi"/>
          <w:sz w:val="24"/>
          <w:szCs w:val="24"/>
        </w:rPr>
        <w:t>between the poorest children and their more affluent and educationally successful peers</w:t>
      </w:r>
      <w:r w:rsidR="00770292" w:rsidRPr="00D61A21">
        <w:rPr>
          <w:rFonts w:ascii="Calibri" w:hAnsi="Calibri" w:cs="Calibri"/>
          <w:sz w:val="24"/>
          <w:szCs w:val="24"/>
        </w:rPr>
        <w:t xml:space="preserve">. The Scottish Attainment Challenge (2015) and The Attainment Scotland fund of £750million have sought to improve the attainment of those children from the lowest SIMD groups to close the equity gap. </w:t>
      </w:r>
      <w:r w:rsidR="00021905" w:rsidRPr="00D61A21">
        <w:rPr>
          <w:rFonts w:cstheme="minorHAnsi"/>
          <w:sz w:val="24"/>
          <w:szCs w:val="24"/>
        </w:rPr>
        <w:t xml:space="preserve"> The most recent report “Closing The Attainment Gap” states </w:t>
      </w:r>
      <w:r w:rsidR="00021905" w:rsidRPr="00D61A21">
        <w:rPr>
          <w:rFonts w:ascii="Calibri" w:hAnsi="Calibri" w:cs="Calibri"/>
          <w:color w:val="222222"/>
          <w:spacing w:val="3"/>
          <w:sz w:val="24"/>
          <w:szCs w:val="24"/>
          <w:shd w:val="clear" w:color="auto" w:fill="FFFFFF"/>
        </w:rPr>
        <w:t>that the gap “is closing but this remains a complex and long-term endeavour. Equally, while there are positive indications of progress, there are also variations in the pace of that progress across the country. We know that the impact of Covid-19 is likely to have placed further pressure on the gap.” (</w:t>
      </w:r>
      <w:r w:rsidR="00BF19C0">
        <w:rPr>
          <w:rFonts w:ascii="Calibri" w:hAnsi="Calibri" w:cs="Calibri"/>
          <w:color w:val="222222"/>
          <w:spacing w:val="3"/>
          <w:sz w:val="24"/>
          <w:szCs w:val="24"/>
          <w:shd w:val="clear" w:color="auto" w:fill="FFFFFF"/>
        </w:rPr>
        <w:t>T</w:t>
      </w:r>
      <w:r w:rsidR="00021905" w:rsidRPr="00D61A21">
        <w:rPr>
          <w:rFonts w:ascii="Calibri" w:hAnsi="Calibri" w:cs="Calibri"/>
          <w:color w:val="222222"/>
          <w:spacing w:val="3"/>
          <w:sz w:val="24"/>
          <w:szCs w:val="24"/>
          <w:shd w:val="clear" w:color="auto" w:fill="FFFFFF"/>
        </w:rPr>
        <w:t>he Scottish Government, 2021)</w:t>
      </w:r>
      <w:r w:rsidR="00021905" w:rsidRPr="00D61A21">
        <w:rPr>
          <w:rFonts w:cstheme="minorHAnsi"/>
          <w:sz w:val="24"/>
          <w:szCs w:val="24"/>
        </w:rPr>
        <w:t xml:space="preserve"> </w:t>
      </w:r>
    </w:p>
    <w:p w14:paraId="3FAEEEC7" w14:textId="77777777" w:rsidR="00317F61" w:rsidRDefault="00021905" w:rsidP="00E85C04">
      <w:pPr>
        <w:rPr>
          <w:rFonts w:ascii="Calibri" w:hAnsi="Calibri" w:cs="Calibri"/>
          <w:sz w:val="24"/>
          <w:szCs w:val="24"/>
        </w:rPr>
      </w:pPr>
      <w:r>
        <w:rPr>
          <w:rFonts w:cstheme="minorHAnsi"/>
          <w:sz w:val="24"/>
          <w:szCs w:val="24"/>
        </w:rPr>
        <w:t xml:space="preserve">The vocabulary gap that exists between the poorest and most affluent children from birth has been much mooted. </w:t>
      </w:r>
      <w:r w:rsidRPr="002236F2">
        <w:rPr>
          <w:rFonts w:cstheme="minorHAnsi"/>
          <w:sz w:val="24"/>
          <w:szCs w:val="24"/>
        </w:rPr>
        <w:t xml:space="preserve"> </w:t>
      </w:r>
      <w:r>
        <w:rPr>
          <w:rFonts w:cstheme="minorHAnsi"/>
          <w:sz w:val="24"/>
          <w:szCs w:val="24"/>
        </w:rPr>
        <w:t>T</w:t>
      </w:r>
      <w:r w:rsidRPr="002236F2">
        <w:rPr>
          <w:rFonts w:cstheme="minorHAnsi"/>
          <w:sz w:val="24"/>
          <w:szCs w:val="24"/>
        </w:rPr>
        <w:t>h</w:t>
      </w:r>
      <w:r w:rsidR="00043BEB">
        <w:rPr>
          <w:rFonts w:cstheme="minorHAnsi"/>
          <w:sz w:val="24"/>
          <w:szCs w:val="24"/>
        </w:rPr>
        <w:t>at the</w:t>
      </w:r>
      <w:r w:rsidRPr="002236F2">
        <w:rPr>
          <w:rFonts w:cstheme="minorHAnsi"/>
          <w:sz w:val="24"/>
          <w:szCs w:val="24"/>
        </w:rPr>
        <w:t xml:space="preserve"> most poor have 0 books in their home</w:t>
      </w:r>
      <w:r>
        <w:rPr>
          <w:rFonts w:cstheme="minorHAnsi"/>
          <w:sz w:val="24"/>
          <w:szCs w:val="24"/>
        </w:rPr>
        <w:t xml:space="preserve">, average to middle </w:t>
      </w:r>
      <w:r w:rsidRPr="002236F2">
        <w:rPr>
          <w:rFonts w:cstheme="minorHAnsi"/>
          <w:sz w:val="24"/>
          <w:szCs w:val="24"/>
        </w:rPr>
        <w:t xml:space="preserve">earners </w:t>
      </w:r>
      <w:r>
        <w:rPr>
          <w:rFonts w:cstheme="minorHAnsi"/>
          <w:sz w:val="24"/>
          <w:szCs w:val="24"/>
        </w:rPr>
        <w:t>children</w:t>
      </w:r>
      <w:r w:rsidRPr="002236F2">
        <w:rPr>
          <w:rFonts w:cstheme="minorHAnsi"/>
          <w:sz w:val="24"/>
          <w:szCs w:val="24"/>
        </w:rPr>
        <w:t xml:space="preserve"> have 3 books while the most affluent households have on average 200 books</w:t>
      </w:r>
      <w:r>
        <w:rPr>
          <w:rFonts w:cstheme="minorHAnsi"/>
          <w:sz w:val="24"/>
          <w:szCs w:val="24"/>
        </w:rPr>
        <w:t xml:space="preserve"> has been cited as evidence for the importance of reading to this gap </w:t>
      </w:r>
      <w:r w:rsidRPr="002236F2">
        <w:rPr>
          <w:rFonts w:cstheme="minorHAnsi"/>
          <w:sz w:val="24"/>
          <w:szCs w:val="24"/>
        </w:rPr>
        <w:t>(Wolf, 2007) Children from poorer backgrounds miss out on availability</w:t>
      </w:r>
      <w:r>
        <w:rPr>
          <w:rFonts w:cstheme="minorHAnsi"/>
          <w:sz w:val="24"/>
          <w:szCs w:val="24"/>
        </w:rPr>
        <w:t xml:space="preserve"> and access to t</w:t>
      </w:r>
      <w:r w:rsidRPr="002236F2">
        <w:rPr>
          <w:rFonts w:cstheme="minorHAnsi"/>
          <w:sz w:val="24"/>
          <w:szCs w:val="24"/>
        </w:rPr>
        <w:t>exts and books</w:t>
      </w:r>
      <w:r>
        <w:rPr>
          <w:rFonts w:cstheme="minorHAnsi"/>
          <w:sz w:val="24"/>
          <w:szCs w:val="24"/>
        </w:rPr>
        <w:t xml:space="preserve"> throughout their lives</w:t>
      </w:r>
      <w:r w:rsidRPr="002236F2">
        <w:rPr>
          <w:rFonts w:cstheme="minorHAnsi"/>
          <w:sz w:val="24"/>
          <w:szCs w:val="24"/>
        </w:rPr>
        <w:t xml:space="preserve">, </w:t>
      </w:r>
      <w:r>
        <w:rPr>
          <w:rFonts w:cstheme="minorHAnsi"/>
          <w:sz w:val="24"/>
          <w:szCs w:val="24"/>
        </w:rPr>
        <w:t xml:space="preserve">but much more than this is the </w:t>
      </w:r>
      <w:r w:rsidRPr="002236F2">
        <w:rPr>
          <w:rFonts w:cstheme="minorHAnsi"/>
          <w:sz w:val="24"/>
          <w:szCs w:val="24"/>
        </w:rPr>
        <w:t xml:space="preserve">hearing </w:t>
      </w:r>
      <w:r>
        <w:rPr>
          <w:rFonts w:cstheme="minorHAnsi"/>
          <w:sz w:val="24"/>
          <w:szCs w:val="24"/>
        </w:rPr>
        <w:t xml:space="preserve">of </w:t>
      </w:r>
      <w:r w:rsidRPr="002236F2">
        <w:rPr>
          <w:rFonts w:cstheme="minorHAnsi"/>
          <w:sz w:val="24"/>
          <w:szCs w:val="24"/>
        </w:rPr>
        <w:t xml:space="preserve">a wide range of vocabulary and </w:t>
      </w:r>
      <w:r>
        <w:rPr>
          <w:rFonts w:cstheme="minorHAnsi"/>
          <w:sz w:val="24"/>
          <w:szCs w:val="24"/>
        </w:rPr>
        <w:t xml:space="preserve">a </w:t>
      </w:r>
      <w:r w:rsidRPr="002236F2">
        <w:rPr>
          <w:rFonts w:cstheme="minorHAnsi"/>
          <w:sz w:val="24"/>
          <w:szCs w:val="24"/>
        </w:rPr>
        <w:t>language</w:t>
      </w:r>
      <w:r>
        <w:rPr>
          <w:rFonts w:cstheme="minorHAnsi"/>
          <w:sz w:val="24"/>
          <w:szCs w:val="24"/>
        </w:rPr>
        <w:t xml:space="preserve"> rich environment</w:t>
      </w:r>
      <w:r w:rsidRPr="002236F2">
        <w:rPr>
          <w:rFonts w:cstheme="minorHAnsi"/>
          <w:sz w:val="24"/>
          <w:szCs w:val="24"/>
        </w:rPr>
        <w:t xml:space="preserve"> </w:t>
      </w:r>
      <w:r>
        <w:rPr>
          <w:rFonts w:cstheme="minorHAnsi"/>
          <w:sz w:val="24"/>
          <w:szCs w:val="24"/>
        </w:rPr>
        <w:t>where they are</w:t>
      </w:r>
      <w:r w:rsidRPr="002236F2">
        <w:rPr>
          <w:rFonts w:cstheme="minorHAnsi"/>
          <w:sz w:val="24"/>
          <w:szCs w:val="24"/>
        </w:rPr>
        <w:t xml:space="preserve"> listened to </w:t>
      </w:r>
      <w:r>
        <w:rPr>
          <w:rFonts w:cstheme="minorHAnsi"/>
          <w:sz w:val="24"/>
          <w:szCs w:val="24"/>
        </w:rPr>
        <w:t xml:space="preserve">and </w:t>
      </w:r>
      <w:r w:rsidRPr="002236F2">
        <w:rPr>
          <w:rFonts w:cstheme="minorHAnsi"/>
          <w:sz w:val="24"/>
          <w:szCs w:val="24"/>
        </w:rPr>
        <w:t xml:space="preserve">talking </w:t>
      </w:r>
      <w:r>
        <w:rPr>
          <w:rFonts w:cstheme="minorHAnsi"/>
          <w:sz w:val="24"/>
          <w:szCs w:val="24"/>
        </w:rPr>
        <w:t xml:space="preserve">to </w:t>
      </w:r>
      <w:r w:rsidRPr="002236F2">
        <w:rPr>
          <w:rFonts w:cstheme="minorHAnsi"/>
          <w:sz w:val="24"/>
          <w:szCs w:val="24"/>
        </w:rPr>
        <w:t>develop</w:t>
      </w:r>
      <w:r>
        <w:rPr>
          <w:rFonts w:cstheme="minorHAnsi"/>
          <w:sz w:val="24"/>
          <w:szCs w:val="24"/>
        </w:rPr>
        <w:t xml:space="preserve"> </w:t>
      </w:r>
      <w:r w:rsidRPr="002236F2">
        <w:rPr>
          <w:rFonts w:cstheme="minorHAnsi"/>
          <w:sz w:val="24"/>
          <w:szCs w:val="24"/>
        </w:rPr>
        <w:t>their language articulation</w:t>
      </w:r>
      <w:r>
        <w:rPr>
          <w:rFonts w:cstheme="minorHAnsi"/>
          <w:sz w:val="24"/>
          <w:szCs w:val="24"/>
        </w:rPr>
        <w:t xml:space="preserve"> from birth and early stages</w:t>
      </w:r>
      <w:r w:rsidR="00F46E01">
        <w:rPr>
          <w:rFonts w:cstheme="minorHAnsi"/>
          <w:sz w:val="24"/>
          <w:szCs w:val="24"/>
        </w:rPr>
        <w:t xml:space="preserve"> of development</w:t>
      </w:r>
      <w:r w:rsidRPr="002236F2">
        <w:rPr>
          <w:rFonts w:cstheme="minorHAnsi"/>
          <w:sz w:val="24"/>
          <w:szCs w:val="24"/>
        </w:rPr>
        <w:t xml:space="preserve"> (Chambers</w:t>
      </w:r>
      <w:r>
        <w:rPr>
          <w:rFonts w:cstheme="minorHAnsi"/>
          <w:sz w:val="24"/>
          <w:szCs w:val="24"/>
        </w:rPr>
        <w:t>, 2011</w:t>
      </w:r>
      <w:r w:rsidRPr="002236F2">
        <w:rPr>
          <w:rFonts w:cstheme="minorHAnsi"/>
          <w:sz w:val="24"/>
          <w:szCs w:val="24"/>
        </w:rPr>
        <w:t>)</w:t>
      </w:r>
      <w:r>
        <w:rPr>
          <w:rFonts w:cstheme="minorHAnsi"/>
          <w:sz w:val="24"/>
          <w:szCs w:val="24"/>
        </w:rPr>
        <w:t>.</w:t>
      </w:r>
      <w:r w:rsidRPr="002236F2">
        <w:rPr>
          <w:rFonts w:cstheme="minorHAnsi"/>
          <w:sz w:val="24"/>
          <w:szCs w:val="24"/>
        </w:rPr>
        <w:t xml:space="preserve"> </w:t>
      </w:r>
      <w:r w:rsidR="00E85C04" w:rsidRPr="0027238E">
        <w:rPr>
          <w:rFonts w:ascii="Calibri" w:hAnsi="Calibri" w:cs="Calibri"/>
          <w:sz w:val="24"/>
          <w:szCs w:val="24"/>
        </w:rPr>
        <w:t xml:space="preserve"> Curriculum for Excellence states a link between low levels of literacy and pover</w:t>
      </w:r>
      <w:r w:rsidR="008C2B8C">
        <w:rPr>
          <w:rFonts w:ascii="Calibri" w:hAnsi="Calibri" w:cs="Calibri"/>
          <w:sz w:val="24"/>
          <w:szCs w:val="24"/>
        </w:rPr>
        <w:t>ty</w:t>
      </w:r>
      <w:r w:rsidR="00770292">
        <w:rPr>
          <w:rFonts w:ascii="Calibri" w:hAnsi="Calibri" w:cs="Calibri"/>
          <w:sz w:val="24"/>
          <w:szCs w:val="24"/>
        </w:rPr>
        <w:t xml:space="preserve">. </w:t>
      </w:r>
    </w:p>
    <w:p w14:paraId="33CF35AE" w14:textId="6E835709" w:rsidR="00E85C04" w:rsidRPr="00B15FAE" w:rsidRDefault="00E85C04" w:rsidP="00E85C04">
      <w:pPr>
        <w:rPr>
          <w:rFonts w:cstheme="minorHAnsi"/>
          <w:sz w:val="24"/>
          <w:szCs w:val="24"/>
        </w:rPr>
      </w:pPr>
      <w:r w:rsidRPr="000F3708">
        <w:rPr>
          <w:rFonts w:ascii="Calibri" w:hAnsi="Calibri" w:cs="Calibri"/>
          <w:sz w:val="24"/>
          <w:szCs w:val="24"/>
        </w:rPr>
        <w:t xml:space="preserve">The First Minister’s Reading Challenge was initiated in 2018 to promote </w:t>
      </w:r>
      <w:r w:rsidR="00197DE6">
        <w:rPr>
          <w:rFonts w:ascii="Calibri" w:hAnsi="Calibri" w:cs="Calibri"/>
          <w:sz w:val="24"/>
          <w:szCs w:val="24"/>
        </w:rPr>
        <w:t>R</w:t>
      </w:r>
      <w:r w:rsidRPr="000F3708">
        <w:rPr>
          <w:rFonts w:ascii="Calibri" w:hAnsi="Calibri" w:cs="Calibri"/>
          <w:sz w:val="24"/>
          <w:szCs w:val="24"/>
        </w:rPr>
        <w:t xml:space="preserve">eading for </w:t>
      </w:r>
      <w:r w:rsidR="00197DE6">
        <w:rPr>
          <w:rFonts w:ascii="Calibri" w:hAnsi="Calibri" w:cs="Calibri"/>
          <w:sz w:val="24"/>
          <w:szCs w:val="24"/>
        </w:rPr>
        <w:t>P</w:t>
      </w:r>
      <w:r w:rsidRPr="000F3708">
        <w:rPr>
          <w:rFonts w:ascii="Calibri" w:hAnsi="Calibri" w:cs="Calibri"/>
          <w:sz w:val="24"/>
          <w:szCs w:val="24"/>
        </w:rPr>
        <w:t>leasure in Secondary school pupils. It sought to develop teacher knowledge of teen fiction and encourage reading spaces and sharing of reading</w:t>
      </w:r>
      <w:r w:rsidR="00E92266">
        <w:rPr>
          <w:rFonts w:ascii="Calibri" w:hAnsi="Calibri" w:cs="Calibri"/>
          <w:sz w:val="24"/>
          <w:szCs w:val="24"/>
        </w:rPr>
        <w:t>:</w:t>
      </w:r>
      <w:r w:rsidRPr="000F3708">
        <w:rPr>
          <w:rFonts w:ascii="Calibri" w:hAnsi="Calibri" w:cs="Calibri"/>
          <w:sz w:val="24"/>
          <w:szCs w:val="24"/>
        </w:rPr>
        <w:t xml:space="preserve"> in doing </w:t>
      </w:r>
      <w:r>
        <w:rPr>
          <w:rFonts w:ascii="Calibri" w:hAnsi="Calibri" w:cs="Calibri"/>
          <w:sz w:val="24"/>
          <w:szCs w:val="24"/>
        </w:rPr>
        <w:t>so utilised elements of SDT</w:t>
      </w:r>
      <w:r w:rsidRPr="000F3708">
        <w:rPr>
          <w:rFonts w:ascii="Calibri" w:hAnsi="Calibri" w:cs="Calibri"/>
          <w:sz w:val="24"/>
          <w:szCs w:val="24"/>
        </w:rPr>
        <w:t xml:space="preserve">. After the first year, 66% of schools reported their pupils as reading more for pleasure (Scottish Book Trust, 2019). However there has been no follow up on this data and the interruption to the following academic year 2019-2020 by the pandemic seems it is likely many of these gains will have been lost. </w:t>
      </w:r>
      <w:r w:rsidRPr="00266A04">
        <w:rPr>
          <w:rFonts w:ascii="Calibri" w:hAnsi="Calibri" w:cs="Calibri"/>
          <w:sz w:val="24"/>
          <w:szCs w:val="24"/>
        </w:rPr>
        <w:t>The most recent PISA data from 2018 shows a slight improvement from 2015 in reading, but not in science or mathematics, but the overall link between social deprivation and attainment remails at a concerning level</w:t>
      </w:r>
      <w:r w:rsidRPr="0027238E">
        <w:rPr>
          <w:rFonts w:ascii="Calibri" w:hAnsi="Calibri" w:cs="Calibri"/>
          <w:i/>
          <w:iCs/>
          <w:sz w:val="24"/>
          <w:szCs w:val="24"/>
        </w:rPr>
        <w:t xml:space="preserve">. </w:t>
      </w:r>
      <w:r w:rsidRPr="0027238E">
        <w:rPr>
          <w:rFonts w:ascii="Calibri" w:hAnsi="Calibri" w:cs="Calibri"/>
          <w:sz w:val="24"/>
          <w:szCs w:val="24"/>
        </w:rPr>
        <w:t>Recent analysis showed that “quantitative measures of the attainment gap do not yet show a consistent pattern of improvement.” (Scottish Government, 2019)</w:t>
      </w:r>
    </w:p>
    <w:p w14:paraId="06D1981D" w14:textId="77777777" w:rsidR="00F0003E" w:rsidRPr="002236F2" w:rsidRDefault="00F0003E" w:rsidP="00F0003E">
      <w:pPr>
        <w:rPr>
          <w:rFonts w:cstheme="minorHAnsi"/>
          <w:b/>
          <w:sz w:val="24"/>
          <w:szCs w:val="24"/>
        </w:rPr>
      </w:pPr>
      <w:r w:rsidRPr="002236F2">
        <w:rPr>
          <w:rFonts w:cstheme="minorHAnsi"/>
          <w:b/>
          <w:sz w:val="24"/>
          <w:szCs w:val="24"/>
        </w:rPr>
        <w:t>Purpose</w:t>
      </w:r>
    </w:p>
    <w:p w14:paraId="31C54BBB" w14:textId="77777777" w:rsidR="00F0003E" w:rsidRPr="002236F2" w:rsidRDefault="00F0003E" w:rsidP="00F0003E">
      <w:pPr>
        <w:rPr>
          <w:rFonts w:cstheme="minorHAnsi"/>
          <w:sz w:val="24"/>
          <w:szCs w:val="24"/>
        </w:rPr>
      </w:pPr>
      <w:r w:rsidRPr="002236F2">
        <w:rPr>
          <w:rFonts w:cstheme="minorHAnsi"/>
          <w:sz w:val="24"/>
          <w:szCs w:val="24"/>
        </w:rPr>
        <w:t xml:space="preserve">The purpose of this study was to examine the impact of Covid-19 on young people’s reading behaviours and experiences. The purpose of this study was to illuminate the real experiences young people had in lockdown in terms of their reading and how this might have both reflected and/or impacted their wider learning and health and wellbeing: either negatively or positively. </w:t>
      </w:r>
      <w:r>
        <w:rPr>
          <w:rFonts w:cstheme="minorHAnsi"/>
          <w:sz w:val="24"/>
          <w:szCs w:val="24"/>
        </w:rPr>
        <w:t xml:space="preserve">Underpinning the research with narrative theory allows young people’s voices to be heard. This research allows young people to tell their stories of why they read more as well as why they read less: this builds on the novel research gathering of recent research focus to include motivations and reasons for reading more (Wilkinson et al., 2020). </w:t>
      </w:r>
      <w:r w:rsidRPr="002236F2">
        <w:rPr>
          <w:rFonts w:cstheme="minorHAnsi"/>
          <w:sz w:val="24"/>
          <w:szCs w:val="24"/>
        </w:rPr>
        <w:t>The overarching aim of this action research is to offer p</w:t>
      </w:r>
      <w:r>
        <w:rPr>
          <w:rFonts w:cstheme="minorHAnsi"/>
          <w:sz w:val="24"/>
          <w:szCs w:val="24"/>
        </w:rPr>
        <w:t xml:space="preserve">otential </w:t>
      </w:r>
      <w:r w:rsidRPr="002236F2">
        <w:rPr>
          <w:rFonts w:cstheme="minorHAnsi"/>
          <w:sz w:val="24"/>
          <w:szCs w:val="24"/>
        </w:rPr>
        <w:t xml:space="preserve">strategies and solutions in response to the changes in adolescents reading due to Covid-19 2020 -21.  </w:t>
      </w:r>
    </w:p>
    <w:p w14:paraId="78F70B70" w14:textId="77777777" w:rsidR="00F0003E" w:rsidRPr="002236F2" w:rsidRDefault="00F0003E" w:rsidP="00F0003E">
      <w:pPr>
        <w:rPr>
          <w:rFonts w:cstheme="minorHAnsi"/>
          <w:b/>
          <w:sz w:val="24"/>
          <w:szCs w:val="24"/>
        </w:rPr>
      </w:pPr>
      <w:r w:rsidRPr="002236F2">
        <w:rPr>
          <w:rFonts w:cstheme="minorHAnsi"/>
          <w:b/>
          <w:sz w:val="24"/>
          <w:szCs w:val="24"/>
        </w:rPr>
        <w:lastRenderedPageBreak/>
        <w:t>Research Questions</w:t>
      </w:r>
    </w:p>
    <w:p w14:paraId="387EC4F8" w14:textId="77777777" w:rsidR="00F0003E" w:rsidRPr="002236F2" w:rsidRDefault="00F0003E" w:rsidP="00F0003E">
      <w:pPr>
        <w:pStyle w:val="ListParagraph"/>
        <w:rPr>
          <w:rFonts w:cstheme="minorHAnsi"/>
          <w:b/>
          <w:sz w:val="24"/>
          <w:szCs w:val="24"/>
          <w:lang w:val="en"/>
        </w:rPr>
      </w:pPr>
      <w:r w:rsidRPr="002236F2">
        <w:rPr>
          <w:rFonts w:cstheme="minorHAnsi"/>
          <w:b/>
          <w:sz w:val="24"/>
          <w:szCs w:val="24"/>
          <w:lang w:val="en"/>
        </w:rPr>
        <w:t xml:space="preserve">(1) Did Covid-19 impact on adolescents reading behaviour? </w:t>
      </w:r>
    </w:p>
    <w:p w14:paraId="72572C8A" w14:textId="77777777" w:rsidR="00F0003E" w:rsidRPr="002236F2" w:rsidRDefault="00F0003E" w:rsidP="00F0003E">
      <w:pPr>
        <w:pStyle w:val="ListParagraph"/>
        <w:rPr>
          <w:rFonts w:cstheme="minorHAnsi"/>
          <w:b/>
          <w:sz w:val="24"/>
          <w:szCs w:val="24"/>
          <w:lang w:val="en"/>
        </w:rPr>
      </w:pPr>
      <w:r w:rsidRPr="002236F2">
        <w:rPr>
          <w:rFonts w:cstheme="minorHAnsi"/>
          <w:b/>
          <w:sz w:val="24"/>
          <w:szCs w:val="24"/>
          <w:lang w:val="en"/>
        </w:rPr>
        <w:t>(2) What were young people</w:t>
      </w:r>
      <w:r>
        <w:rPr>
          <w:rFonts w:cstheme="minorHAnsi"/>
          <w:b/>
          <w:sz w:val="24"/>
          <w:szCs w:val="24"/>
          <w:lang w:val="en"/>
        </w:rPr>
        <w:t xml:space="preserve">’s </w:t>
      </w:r>
      <w:r w:rsidRPr="002236F2">
        <w:rPr>
          <w:rFonts w:cstheme="minorHAnsi"/>
          <w:b/>
          <w:sz w:val="24"/>
          <w:szCs w:val="24"/>
          <w:lang w:val="en"/>
        </w:rPr>
        <w:t xml:space="preserve">experiences of reading during the period of the pandemic March 2020 - June 2021? </w:t>
      </w:r>
    </w:p>
    <w:p w14:paraId="1554B128" w14:textId="77777777" w:rsidR="00F0003E" w:rsidRPr="002236F2" w:rsidRDefault="00F0003E" w:rsidP="00F0003E">
      <w:pPr>
        <w:pStyle w:val="ListParagraph"/>
        <w:rPr>
          <w:rFonts w:cstheme="minorHAnsi"/>
          <w:b/>
          <w:sz w:val="24"/>
          <w:szCs w:val="24"/>
        </w:rPr>
      </w:pPr>
      <w:r w:rsidRPr="002236F2">
        <w:rPr>
          <w:rFonts w:cstheme="minorHAnsi"/>
          <w:b/>
          <w:sz w:val="24"/>
          <w:szCs w:val="24"/>
          <w:lang w:val="en"/>
        </w:rPr>
        <w:t>(3) How did Covid-19 impact on adolescents reading experiences and behaviour?</w:t>
      </w:r>
    </w:p>
    <w:p w14:paraId="6A3123E2" w14:textId="77777777" w:rsidR="00DC601B" w:rsidRPr="002236F2" w:rsidRDefault="00DC601B">
      <w:pPr>
        <w:rPr>
          <w:rFonts w:cstheme="minorHAnsi"/>
          <w:b/>
          <w:sz w:val="24"/>
          <w:szCs w:val="24"/>
        </w:rPr>
      </w:pPr>
    </w:p>
    <w:p w14:paraId="44B16842" w14:textId="1FF2E496" w:rsidR="007074EF" w:rsidRPr="002236F2" w:rsidRDefault="006B0373">
      <w:pPr>
        <w:rPr>
          <w:rFonts w:cstheme="minorHAnsi"/>
          <w:b/>
          <w:sz w:val="24"/>
          <w:szCs w:val="24"/>
        </w:rPr>
      </w:pPr>
      <w:r w:rsidRPr="002236F2">
        <w:rPr>
          <w:rFonts w:cstheme="minorHAnsi"/>
          <w:b/>
          <w:sz w:val="24"/>
          <w:szCs w:val="24"/>
        </w:rPr>
        <w:t>M</w:t>
      </w:r>
      <w:r w:rsidR="007074EF" w:rsidRPr="002236F2">
        <w:rPr>
          <w:rFonts w:cstheme="minorHAnsi"/>
          <w:b/>
          <w:sz w:val="24"/>
          <w:szCs w:val="24"/>
        </w:rPr>
        <w:t>ethod</w:t>
      </w:r>
      <w:r w:rsidR="00624A91" w:rsidRPr="002236F2">
        <w:rPr>
          <w:rFonts w:cstheme="minorHAnsi"/>
          <w:b/>
          <w:sz w:val="24"/>
          <w:szCs w:val="24"/>
        </w:rPr>
        <w:t>/Research Design</w:t>
      </w:r>
    </w:p>
    <w:p w14:paraId="07192BF5" w14:textId="77777777" w:rsidR="00C33508" w:rsidRPr="002236F2" w:rsidRDefault="00C33508">
      <w:pPr>
        <w:rPr>
          <w:rFonts w:cstheme="minorHAnsi"/>
          <w:b/>
          <w:sz w:val="24"/>
          <w:szCs w:val="24"/>
        </w:rPr>
      </w:pPr>
      <w:r w:rsidRPr="002236F2">
        <w:rPr>
          <w:rFonts w:cstheme="minorHAnsi"/>
          <w:b/>
          <w:sz w:val="24"/>
          <w:szCs w:val="24"/>
        </w:rPr>
        <w:t>Part 1</w:t>
      </w:r>
    </w:p>
    <w:p w14:paraId="00F773C3" w14:textId="12D4F4A4" w:rsidR="0072389E" w:rsidRDefault="007074EF" w:rsidP="001A00A1">
      <w:pPr>
        <w:rPr>
          <w:rFonts w:cstheme="minorHAnsi"/>
          <w:sz w:val="24"/>
          <w:szCs w:val="24"/>
        </w:rPr>
      </w:pPr>
      <w:r w:rsidRPr="002236F2">
        <w:rPr>
          <w:rFonts w:cstheme="minorHAnsi"/>
          <w:sz w:val="24"/>
          <w:szCs w:val="24"/>
        </w:rPr>
        <w:t>A questionnaire was developed with 10 questions. The first 9 were multiple choice and</w:t>
      </w:r>
      <w:r w:rsidR="00FA42A1">
        <w:rPr>
          <w:rFonts w:cstheme="minorHAnsi"/>
          <w:sz w:val="24"/>
          <w:szCs w:val="24"/>
        </w:rPr>
        <w:t xml:space="preserve"> included </w:t>
      </w:r>
      <w:r w:rsidR="00E624B3">
        <w:rPr>
          <w:rFonts w:cstheme="minorHAnsi"/>
          <w:sz w:val="24"/>
          <w:szCs w:val="24"/>
        </w:rPr>
        <w:t xml:space="preserve">questions about </w:t>
      </w:r>
      <w:r w:rsidR="00FA42A1">
        <w:rPr>
          <w:rFonts w:cstheme="minorHAnsi"/>
          <w:sz w:val="24"/>
          <w:szCs w:val="24"/>
        </w:rPr>
        <w:t>demograph</w:t>
      </w:r>
      <w:r w:rsidR="00E624B3">
        <w:rPr>
          <w:rFonts w:cstheme="minorHAnsi"/>
          <w:sz w:val="24"/>
          <w:szCs w:val="24"/>
        </w:rPr>
        <w:t>ics</w:t>
      </w:r>
      <w:r w:rsidR="00FA42A1">
        <w:rPr>
          <w:rFonts w:cstheme="minorHAnsi"/>
          <w:sz w:val="24"/>
          <w:szCs w:val="24"/>
        </w:rPr>
        <w:t xml:space="preserve"> and</w:t>
      </w:r>
      <w:r w:rsidRPr="002236F2">
        <w:rPr>
          <w:rFonts w:cstheme="minorHAnsi"/>
          <w:sz w:val="24"/>
          <w:szCs w:val="24"/>
        </w:rPr>
        <w:t xml:space="preserve"> were designed to </w:t>
      </w:r>
      <w:r w:rsidR="00E624B3">
        <w:rPr>
          <w:rFonts w:cstheme="minorHAnsi"/>
          <w:sz w:val="24"/>
          <w:szCs w:val="24"/>
        </w:rPr>
        <w:t xml:space="preserve">gain a </w:t>
      </w:r>
      <w:r w:rsidR="00CF4ECD">
        <w:rPr>
          <w:rFonts w:cstheme="minorHAnsi"/>
          <w:sz w:val="24"/>
          <w:szCs w:val="24"/>
        </w:rPr>
        <w:t xml:space="preserve">picture of reading behaviours and habits and </w:t>
      </w:r>
      <w:r w:rsidRPr="002236F2">
        <w:rPr>
          <w:rFonts w:cstheme="minorHAnsi"/>
          <w:sz w:val="24"/>
          <w:szCs w:val="24"/>
        </w:rPr>
        <w:t xml:space="preserve">ascertain whether reading behaviours </w:t>
      </w:r>
      <w:r w:rsidR="00EA4C72" w:rsidRPr="002236F2">
        <w:rPr>
          <w:rFonts w:cstheme="minorHAnsi"/>
          <w:sz w:val="24"/>
          <w:szCs w:val="24"/>
        </w:rPr>
        <w:t xml:space="preserve">and habits </w:t>
      </w:r>
      <w:r w:rsidRPr="002236F2">
        <w:rPr>
          <w:rFonts w:cstheme="minorHAnsi"/>
          <w:sz w:val="24"/>
          <w:szCs w:val="24"/>
        </w:rPr>
        <w:t xml:space="preserve">had been impacted by Covid-19. </w:t>
      </w:r>
      <w:r w:rsidR="007E627D" w:rsidRPr="002236F2">
        <w:rPr>
          <w:rFonts w:cstheme="minorHAnsi"/>
          <w:sz w:val="24"/>
          <w:szCs w:val="24"/>
        </w:rPr>
        <w:t xml:space="preserve">The final question </w:t>
      </w:r>
      <w:r w:rsidR="00032CC6" w:rsidRPr="002236F2">
        <w:rPr>
          <w:rFonts w:cstheme="minorHAnsi"/>
          <w:sz w:val="24"/>
          <w:szCs w:val="24"/>
        </w:rPr>
        <w:t>aimed to find out more a</w:t>
      </w:r>
      <w:r w:rsidR="009C2BA9" w:rsidRPr="002236F2">
        <w:rPr>
          <w:rFonts w:cstheme="minorHAnsi"/>
          <w:sz w:val="24"/>
          <w:szCs w:val="24"/>
        </w:rPr>
        <w:t>b</w:t>
      </w:r>
      <w:r w:rsidR="00032CC6" w:rsidRPr="002236F2">
        <w:rPr>
          <w:rFonts w:cstheme="minorHAnsi"/>
          <w:sz w:val="24"/>
          <w:szCs w:val="24"/>
        </w:rPr>
        <w:t>out young people</w:t>
      </w:r>
      <w:r w:rsidR="00FA14BE" w:rsidRPr="002236F2">
        <w:rPr>
          <w:rFonts w:cstheme="minorHAnsi"/>
          <w:sz w:val="24"/>
          <w:szCs w:val="24"/>
        </w:rPr>
        <w:t>’s</w:t>
      </w:r>
      <w:r w:rsidR="00032CC6" w:rsidRPr="002236F2">
        <w:rPr>
          <w:rFonts w:cstheme="minorHAnsi"/>
          <w:sz w:val="24"/>
          <w:szCs w:val="24"/>
        </w:rPr>
        <w:t xml:space="preserve"> reading experiences during the pandemic</w:t>
      </w:r>
      <w:r w:rsidR="007E627D" w:rsidRPr="002236F2">
        <w:rPr>
          <w:rFonts w:cstheme="minorHAnsi"/>
          <w:sz w:val="24"/>
          <w:szCs w:val="24"/>
        </w:rPr>
        <w:t xml:space="preserve">: </w:t>
      </w:r>
    </w:p>
    <w:p w14:paraId="7A8915F0" w14:textId="3C9DD744" w:rsidR="007E627D" w:rsidRPr="002236F2" w:rsidRDefault="007E627D" w:rsidP="001A00A1">
      <w:pPr>
        <w:rPr>
          <w:rFonts w:cstheme="minorHAnsi"/>
          <w:sz w:val="24"/>
          <w:szCs w:val="24"/>
        </w:rPr>
      </w:pPr>
      <w:r w:rsidRPr="002236F2">
        <w:rPr>
          <w:rFonts w:cstheme="minorHAnsi"/>
          <w:i/>
          <w:iCs/>
          <w:sz w:val="24"/>
          <w:szCs w:val="24"/>
        </w:rPr>
        <w:t>“Please use the space below to provide any comments you have on how the pandemic has influenced your reading at home</w:t>
      </w:r>
      <w:r w:rsidR="00DE1BFC">
        <w:rPr>
          <w:rFonts w:cstheme="minorHAnsi"/>
          <w:i/>
          <w:iCs/>
          <w:sz w:val="24"/>
          <w:szCs w:val="24"/>
        </w:rPr>
        <w:t xml:space="preserve"> </w:t>
      </w:r>
      <w:r w:rsidRPr="002236F2">
        <w:rPr>
          <w:rFonts w:cstheme="minorHAnsi"/>
          <w:i/>
          <w:iCs/>
          <w:sz w:val="24"/>
          <w:szCs w:val="24"/>
        </w:rPr>
        <w:t>(e.g. why is was harder or easier to read, why you read more or less):”</w:t>
      </w:r>
    </w:p>
    <w:p w14:paraId="6C873742" w14:textId="0868F634" w:rsidR="00D23FA0" w:rsidRPr="002236F2" w:rsidRDefault="00D23FA0">
      <w:pPr>
        <w:rPr>
          <w:rFonts w:cstheme="minorHAnsi"/>
          <w:b/>
          <w:sz w:val="24"/>
          <w:szCs w:val="24"/>
        </w:rPr>
      </w:pPr>
      <w:r w:rsidRPr="002236F2">
        <w:rPr>
          <w:rFonts w:cstheme="minorHAnsi"/>
          <w:b/>
          <w:sz w:val="24"/>
          <w:szCs w:val="24"/>
        </w:rPr>
        <w:t>Recruitment and Participants</w:t>
      </w:r>
    </w:p>
    <w:p w14:paraId="1133441F" w14:textId="43E12DFD" w:rsidR="00C33508" w:rsidRPr="002236F2" w:rsidRDefault="00D23FA0">
      <w:pPr>
        <w:rPr>
          <w:rFonts w:cstheme="minorHAnsi"/>
          <w:sz w:val="24"/>
          <w:szCs w:val="24"/>
        </w:rPr>
      </w:pPr>
      <w:r w:rsidRPr="002236F2">
        <w:rPr>
          <w:rFonts w:cstheme="minorHAnsi"/>
          <w:sz w:val="24"/>
          <w:szCs w:val="24"/>
        </w:rPr>
        <w:t>The English Department of 11 teachers posted the link to the questionnaire for pupils in their classes on the relevant Team where they were accessing English work during this period</w:t>
      </w:r>
      <w:r w:rsidR="00773DC7">
        <w:rPr>
          <w:rFonts w:cstheme="minorHAnsi"/>
          <w:sz w:val="24"/>
          <w:szCs w:val="24"/>
        </w:rPr>
        <w:t xml:space="preserve"> of home learning</w:t>
      </w:r>
      <w:r w:rsidRPr="002236F2">
        <w:rPr>
          <w:rFonts w:cstheme="minorHAnsi"/>
          <w:sz w:val="24"/>
          <w:szCs w:val="24"/>
        </w:rPr>
        <w:t xml:space="preserve">. </w:t>
      </w:r>
      <w:r w:rsidR="00580BBA" w:rsidRPr="002236F2">
        <w:rPr>
          <w:rFonts w:cstheme="minorHAnsi"/>
          <w:sz w:val="24"/>
          <w:szCs w:val="24"/>
        </w:rPr>
        <w:t>A total of 285 pupils completed and returned the questionnaires.</w:t>
      </w:r>
      <w:r w:rsidR="00060B9D" w:rsidRPr="002236F2">
        <w:rPr>
          <w:rFonts w:cstheme="minorHAnsi"/>
          <w:sz w:val="24"/>
          <w:szCs w:val="24"/>
        </w:rPr>
        <w:t xml:space="preserve"> 62% of these pupils were female and 38% were male. The school had high engagement levels at this point for pupils accessing Teams and the link and information would have been seen by most pupils except those with no access to online learning. </w:t>
      </w:r>
    </w:p>
    <w:p w14:paraId="49B2B206" w14:textId="3C3E3A82" w:rsidR="008E1CA7" w:rsidRPr="002236F2" w:rsidRDefault="008E1CA7">
      <w:pPr>
        <w:rPr>
          <w:rFonts w:cstheme="minorHAnsi"/>
          <w:sz w:val="24"/>
          <w:szCs w:val="24"/>
        </w:rPr>
      </w:pPr>
      <w:r w:rsidRPr="002236F2">
        <w:rPr>
          <w:rFonts w:cstheme="minorHAnsi"/>
          <w:sz w:val="24"/>
          <w:szCs w:val="24"/>
        </w:rPr>
        <w:t>The link to the parental questionnaire was published in the weekly e-bulletin along with information about the research and its value. 5</w:t>
      </w:r>
      <w:r w:rsidR="00272784" w:rsidRPr="002236F2">
        <w:rPr>
          <w:rFonts w:cstheme="minorHAnsi"/>
          <w:sz w:val="24"/>
          <w:szCs w:val="24"/>
        </w:rPr>
        <w:t>9</w:t>
      </w:r>
      <w:r w:rsidRPr="002236F2">
        <w:rPr>
          <w:rFonts w:cstheme="minorHAnsi"/>
          <w:sz w:val="24"/>
          <w:szCs w:val="24"/>
        </w:rPr>
        <w:t xml:space="preserve"> parents completed and returned the questionnaire. Of these parents, 66% read a lot at home, 24% read a little at home and 10% didn’t read at all at home. </w:t>
      </w:r>
      <w:r w:rsidR="001A00A1" w:rsidRPr="002236F2">
        <w:rPr>
          <w:rFonts w:cstheme="minorHAnsi"/>
          <w:sz w:val="24"/>
          <w:szCs w:val="24"/>
        </w:rPr>
        <w:t xml:space="preserve">Almost all of them valued reading at home, for pleasure. </w:t>
      </w:r>
      <w:r w:rsidR="00492845" w:rsidRPr="002236F2">
        <w:rPr>
          <w:rFonts w:cstheme="minorHAnsi"/>
          <w:sz w:val="24"/>
          <w:szCs w:val="24"/>
        </w:rPr>
        <w:t>The child</w:t>
      </w:r>
      <w:r w:rsidR="003636E3">
        <w:rPr>
          <w:rFonts w:cstheme="minorHAnsi"/>
          <w:sz w:val="24"/>
          <w:szCs w:val="24"/>
        </w:rPr>
        <w:t>ren</w:t>
      </w:r>
      <w:r w:rsidR="00492845" w:rsidRPr="002236F2">
        <w:rPr>
          <w:rFonts w:cstheme="minorHAnsi"/>
          <w:sz w:val="24"/>
          <w:szCs w:val="24"/>
        </w:rPr>
        <w:t xml:space="preserve"> they were completing </w:t>
      </w:r>
      <w:r w:rsidR="001A00A1" w:rsidRPr="002236F2">
        <w:rPr>
          <w:rFonts w:cstheme="minorHAnsi"/>
          <w:sz w:val="24"/>
          <w:szCs w:val="24"/>
        </w:rPr>
        <w:t xml:space="preserve">the questionnaires </w:t>
      </w:r>
      <w:r w:rsidR="00492845" w:rsidRPr="002236F2">
        <w:rPr>
          <w:rFonts w:cstheme="minorHAnsi"/>
          <w:sz w:val="24"/>
          <w:szCs w:val="24"/>
        </w:rPr>
        <w:t xml:space="preserve">about were </w:t>
      </w:r>
      <w:r w:rsidR="004267D3" w:rsidRPr="002236F2">
        <w:rPr>
          <w:rFonts w:cstheme="minorHAnsi"/>
          <w:sz w:val="24"/>
          <w:szCs w:val="24"/>
        </w:rPr>
        <w:t>52% female and 48% male.</w:t>
      </w:r>
    </w:p>
    <w:p w14:paraId="615EF124" w14:textId="2C87F2D2" w:rsidR="00B67157" w:rsidRPr="002236F2" w:rsidRDefault="00C427A2" w:rsidP="001D0205">
      <w:pPr>
        <w:spacing w:after="192" w:line="367" w:lineRule="auto"/>
        <w:ind w:right="63"/>
        <w:rPr>
          <w:rFonts w:eastAsia="Times New Roman" w:cstheme="minorHAnsi"/>
          <w:color w:val="000000"/>
          <w:sz w:val="24"/>
          <w:szCs w:val="24"/>
          <w:lang w:eastAsia="en-GB"/>
        </w:rPr>
      </w:pPr>
      <w:r>
        <w:rPr>
          <w:rFonts w:eastAsia="Times New Roman" w:cstheme="minorHAnsi"/>
          <w:b/>
          <w:color w:val="000000"/>
          <w:sz w:val="24"/>
          <w:szCs w:val="24"/>
          <w:lang w:eastAsia="en-GB"/>
        </w:rPr>
        <w:t>Data Organisatio</w:t>
      </w:r>
      <w:r w:rsidR="003F1C27">
        <w:rPr>
          <w:rFonts w:eastAsia="Times New Roman" w:cstheme="minorHAnsi"/>
          <w:b/>
          <w:color w:val="000000"/>
          <w:sz w:val="24"/>
          <w:szCs w:val="24"/>
          <w:lang w:eastAsia="en-GB"/>
        </w:rPr>
        <w:t>n</w:t>
      </w:r>
      <w:r w:rsidR="00F34B3B">
        <w:rPr>
          <w:rFonts w:eastAsia="Times New Roman" w:cstheme="minorHAnsi"/>
          <w:b/>
          <w:color w:val="000000"/>
          <w:sz w:val="24"/>
          <w:szCs w:val="24"/>
          <w:lang w:eastAsia="en-GB"/>
        </w:rPr>
        <w:t xml:space="preserve">, </w:t>
      </w:r>
      <w:r w:rsidR="00DF1C3E">
        <w:rPr>
          <w:rFonts w:eastAsia="Times New Roman" w:cstheme="minorHAnsi"/>
          <w:b/>
          <w:color w:val="000000"/>
          <w:sz w:val="24"/>
          <w:szCs w:val="24"/>
          <w:lang w:eastAsia="en-GB"/>
        </w:rPr>
        <w:t>Interpretation</w:t>
      </w:r>
      <w:r w:rsidR="00F34B3B">
        <w:rPr>
          <w:rFonts w:eastAsia="Times New Roman" w:cstheme="minorHAnsi"/>
          <w:b/>
          <w:color w:val="000000"/>
          <w:sz w:val="24"/>
          <w:szCs w:val="24"/>
          <w:lang w:eastAsia="en-GB"/>
        </w:rPr>
        <w:t xml:space="preserve"> and Categorisation</w:t>
      </w:r>
      <w:r w:rsidR="00B67157" w:rsidRPr="002236F2">
        <w:rPr>
          <w:rFonts w:eastAsia="Times New Roman" w:cstheme="minorHAnsi"/>
          <w:b/>
          <w:color w:val="000000"/>
          <w:sz w:val="24"/>
          <w:szCs w:val="24"/>
          <w:lang w:eastAsia="en-GB"/>
        </w:rPr>
        <w:t xml:space="preserve"> </w:t>
      </w:r>
    </w:p>
    <w:p w14:paraId="3A53901B" w14:textId="3B51D872" w:rsidR="00B67157" w:rsidRPr="00AB448D" w:rsidRDefault="00B67157" w:rsidP="00CA5BFE">
      <w:pPr>
        <w:rPr>
          <w:sz w:val="24"/>
          <w:szCs w:val="24"/>
          <w:lang w:eastAsia="en-GB"/>
        </w:rPr>
      </w:pPr>
      <w:r w:rsidRPr="00AB448D">
        <w:rPr>
          <w:sz w:val="24"/>
          <w:szCs w:val="24"/>
          <w:lang w:eastAsia="en-GB"/>
        </w:rPr>
        <w:t xml:space="preserve">This study </w:t>
      </w:r>
      <w:r w:rsidR="00A26E90" w:rsidRPr="00AB448D">
        <w:rPr>
          <w:sz w:val="24"/>
          <w:szCs w:val="24"/>
          <w:lang w:eastAsia="en-GB"/>
        </w:rPr>
        <w:t>utilised</w:t>
      </w:r>
      <w:r w:rsidRPr="00AB448D">
        <w:rPr>
          <w:sz w:val="24"/>
          <w:szCs w:val="24"/>
          <w:lang w:eastAsia="en-GB"/>
        </w:rPr>
        <w:t xml:space="preserve"> the qualitative approach of content analysis to organise and categorise the total data set of 204 meaning units </w:t>
      </w:r>
      <w:r w:rsidR="008C4272" w:rsidRPr="00AB448D">
        <w:rPr>
          <w:sz w:val="24"/>
          <w:szCs w:val="24"/>
          <w:lang w:eastAsia="en-GB"/>
        </w:rPr>
        <w:t xml:space="preserve">from the final question in the questionnaires </w:t>
      </w:r>
      <w:r w:rsidRPr="00AB448D">
        <w:rPr>
          <w:sz w:val="24"/>
          <w:szCs w:val="24"/>
          <w:lang w:eastAsia="en-GB"/>
        </w:rPr>
        <w:t xml:space="preserve">into a clear thematic framework (Côté, Salmela, Baria, &amp; Russell, 1993; Patton, 2002).  The main process utilised interpretational qualitative analysis (IQA) approach- fundamentally an inductive analysis with no pre-decided categories for the data- as has been successfully established in the research literature </w:t>
      </w:r>
      <w:r w:rsidR="0041666A" w:rsidRPr="00AB448D">
        <w:rPr>
          <w:sz w:val="24"/>
          <w:szCs w:val="24"/>
          <w:lang w:eastAsia="en-GB"/>
        </w:rPr>
        <w:t>(</w:t>
      </w:r>
      <w:r w:rsidRPr="00AB448D">
        <w:rPr>
          <w:sz w:val="24"/>
          <w:szCs w:val="24"/>
          <w:lang w:eastAsia="en-GB"/>
        </w:rPr>
        <w:t>Scanlan, Ravizza, &amp; Stein, 1989</w:t>
      </w:r>
      <w:r w:rsidR="009F06E8">
        <w:rPr>
          <w:sz w:val="24"/>
          <w:szCs w:val="24"/>
          <w:lang w:eastAsia="en-GB"/>
        </w:rPr>
        <w:t xml:space="preserve">, </w:t>
      </w:r>
      <w:r w:rsidRPr="00AB448D">
        <w:rPr>
          <w:sz w:val="24"/>
          <w:szCs w:val="24"/>
          <w:lang w:eastAsia="en-GB"/>
        </w:rPr>
        <w:t xml:space="preserve">1991).  Patterns were categorised and classified, by seeking refinement of data through similarities of properties within that specific category and differences to those categories without. This created a thematic framework from which further analysis examined the relationships and </w:t>
      </w:r>
      <w:r w:rsidR="00167DBB">
        <w:rPr>
          <w:sz w:val="24"/>
          <w:szCs w:val="24"/>
          <w:lang w:eastAsia="en-GB"/>
        </w:rPr>
        <w:t>patterns</w:t>
      </w:r>
      <w:r w:rsidRPr="00AB448D">
        <w:rPr>
          <w:sz w:val="24"/>
          <w:szCs w:val="24"/>
          <w:lang w:eastAsia="en-GB"/>
        </w:rPr>
        <w:t xml:space="preserve"> </w:t>
      </w:r>
      <w:r w:rsidR="008B5CBE" w:rsidRPr="00AB448D">
        <w:rPr>
          <w:sz w:val="24"/>
          <w:szCs w:val="24"/>
          <w:lang w:eastAsia="en-GB"/>
        </w:rPr>
        <w:lastRenderedPageBreak/>
        <w:t>(</w:t>
      </w:r>
      <w:r w:rsidRPr="00AB448D">
        <w:rPr>
          <w:sz w:val="24"/>
          <w:szCs w:val="24"/>
          <w:lang w:eastAsia="en-GB"/>
        </w:rPr>
        <w:t xml:space="preserve">Patton, 2002). </w:t>
      </w:r>
      <w:r w:rsidR="00883BFE">
        <w:rPr>
          <w:sz w:val="24"/>
          <w:szCs w:val="24"/>
          <w:lang w:eastAsia="en-GB"/>
        </w:rPr>
        <w:t>This is an explicitly detailed process ensuring trustworthiness of the find</w:t>
      </w:r>
      <w:r w:rsidR="0044731C">
        <w:rPr>
          <w:sz w:val="24"/>
          <w:szCs w:val="24"/>
          <w:lang w:eastAsia="en-GB"/>
        </w:rPr>
        <w:t>ings.</w:t>
      </w:r>
      <w:r w:rsidR="00E02031">
        <w:rPr>
          <w:sz w:val="24"/>
          <w:szCs w:val="24"/>
          <w:lang w:eastAsia="en-GB"/>
        </w:rPr>
        <w:t xml:space="preserve"> </w:t>
      </w:r>
      <w:r w:rsidR="0044731C">
        <w:rPr>
          <w:sz w:val="24"/>
          <w:szCs w:val="24"/>
          <w:lang w:eastAsia="en-GB"/>
        </w:rPr>
        <w:t>(Lally, 2007)</w:t>
      </w:r>
    </w:p>
    <w:p w14:paraId="4E8BBB31" w14:textId="5B3641CB" w:rsidR="00DA444E" w:rsidRPr="00AB448D" w:rsidRDefault="00B67157" w:rsidP="00CA5BFE">
      <w:pPr>
        <w:rPr>
          <w:sz w:val="24"/>
          <w:szCs w:val="24"/>
          <w:lang w:eastAsia="en-GB"/>
        </w:rPr>
      </w:pPr>
      <w:r w:rsidRPr="00AB448D">
        <w:rPr>
          <w:sz w:val="24"/>
          <w:szCs w:val="24"/>
          <w:lang w:eastAsia="en-GB"/>
        </w:rPr>
        <w:t>The data was systematically organised. Each</w:t>
      </w:r>
      <w:r w:rsidR="008560DD" w:rsidRPr="00AB448D">
        <w:rPr>
          <w:sz w:val="24"/>
          <w:szCs w:val="24"/>
          <w:lang w:eastAsia="en-GB"/>
        </w:rPr>
        <w:t xml:space="preserve"> response to the final question</w:t>
      </w:r>
      <w:r w:rsidRPr="00AB448D">
        <w:rPr>
          <w:sz w:val="24"/>
          <w:szCs w:val="24"/>
          <w:lang w:eastAsia="en-GB"/>
        </w:rPr>
        <w:t xml:space="preserve"> had been read when it was submitted</w:t>
      </w:r>
      <w:r w:rsidR="001259E6">
        <w:rPr>
          <w:sz w:val="24"/>
          <w:szCs w:val="24"/>
          <w:lang w:eastAsia="en-GB"/>
        </w:rPr>
        <w:t xml:space="preserve"> giving </w:t>
      </w:r>
      <w:r w:rsidRPr="00AB448D">
        <w:rPr>
          <w:sz w:val="24"/>
          <w:szCs w:val="24"/>
          <w:lang w:eastAsia="en-GB"/>
        </w:rPr>
        <w:t>a feel for the da</w:t>
      </w:r>
      <w:r w:rsidR="00116407">
        <w:rPr>
          <w:sz w:val="24"/>
          <w:szCs w:val="24"/>
          <w:lang w:eastAsia="en-GB"/>
        </w:rPr>
        <w:t xml:space="preserve">ta </w:t>
      </w:r>
      <w:r w:rsidR="001259E6">
        <w:rPr>
          <w:sz w:val="24"/>
          <w:szCs w:val="24"/>
          <w:lang w:eastAsia="en-GB"/>
        </w:rPr>
        <w:t xml:space="preserve">and </w:t>
      </w:r>
      <w:r w:rsidRPr="00AB448D">
        <w:rPr>
          <w:sz w:val="24"/>
          <w:szCs w:val="24"/>
          <w:lang w:eastAsia="en-GB"/>
        </w:rPr>
        <w:t xml:space="preserve">emerging themes </w:t>
      </w:r>
      <w:r w:rsidR="001259E6">
        <w:rPr>
          <w:sz w:val="24"/>
          <w:szCs w:val="24"/>
          <w:lang w:eastAsia="en-GB"/>
        </w:rPr>
        <w:t>were noted</w:t>
      </w:r>
      <w:r w:rsidRPr="00AB448D">
        <w:rPr>
          <w:sz w:val="24"/>
          <w:szCs w:val="24"/>
          <w:lang w:eastAsia="en-GB"/>
        </w:rPr>
        <w:t xml:space="preserve"> (Lally, 2007).  Then all of the questionnaires were printed off onto paper hard copy and read and re-read individually in order that the researcher was thoroughly familiar with the perceptions of </w:t>
      </w:r>
      <w:r w:rsidR="000D3D19" w:rsidRPr="00AB448D">
        <w:rPr>
          <w:sz w:val="24"/>
          <w:szCs w:val="24"/>
          <w:lang w:eastAsia="en-GB"/>
        </w:rPr>
        <w:t xml:space="preserve">the experiences of each individual participant from their perspective during the pandemic </w:t>
      </w:r>
      <w:r w:rsidRPr="00AB448D">
        <w:rPr>
          <w:sz w:val="24"/>
          <w:szCs w:val="24"/>
          <w:lang w:eastAsia="en-GB"/>
        </w:rPr>
        <w:t>and also had a holistic sense of the entire data set (Scanlan et al.,1989).  On each individual questionnaire meaning units</w:t>
      </w:r>
      <w:r w:rsidR="007E41AF">
        <w:rPr>
          <w:sz w:val="24"/>
          <w:szCs w:val="24"/>
          <w:lang w:eastAsia="en-GB"/>
        </w:rPr>
        <w:t xml:space="preserve"> -s</w:t>
      </w:r>
      <w:r w:rsidRPr="00AB448D">
        <w:rPr>
          <w:sz w:val="24"/>
          <w:szCs w:val="24"/>
          <w:lang w:eastAsia="en-GB"/>
        </w:rPr>
        <w:t>egments of texts</w:t>
      </w:r>
      <w:r w:rsidR="007E41AF">
        <w:rPr>
          <w:sz w:val="24"/>
          <w:szCs w:val="24"/>
          <w:lang w:eastAsia="en-GB"/>
        </w:rPr>
        <w:t>-</w:t>
      </w:r>
      <w:r w:rsidRPr="00AB448D">
        <w:rPr>
          <w:sz w:val="24"/>
          <w:szCs w:val="24"/>
          <w:lang w:eastAsia="en-GB"/>
        </w:rPr>
        <w:t xml:space="preserve"> were highlighted so that every significant segment of information was separated (Cote et al., 199</w:t>
      </w:r>
      <w:r w:rsidR="00DF1C3E">
        <w:rPr>
          <w:sz w:val="24"/>
          <w:szCs w:val="24"/>
          <w:lang w:eastAsia="en-GB"/>
        </w:rPr>
        <w:t>3</w:t>
      </w:r>
      <w:r w:rsidRPr="00AB448D">
        <w:rPr>
          <w:sz w:val="24"/>
          <w:szCs w:val="24"/>
          <w:lang w:eastAsia="en-GB"/>
        </w:rPr>
        <w:t xml:space="preserve">). The basic unit of analysis (the raw data theme) was defined as the text unit consisting of a quote comprised of a phrase, sentence or paragraph which represents one single experience of reading (Scanlan et al.,1989). Beside each of these text units was typed in a general description describing its topic: a tag.  A tag was an interpretative description of the information given in the data and involved summarising or concisely defining that information given in the data. </w:t>
      </w:r>
      <w:r w:rsidR="001820D8" w:rsidRPr="00AB448D">
        <w:rPr>
          <w:sz w:val="24"/>
          <w:szCs w:val="24"/>
          <w:lang w:eastAsia="en-GB"/>
        </w:rPr>
        <w:t>Many</w:t>
      </w:r>
      <w:r w:rsidRPr="00AB448D">
        <w:rPr>
          <w:sz w:val="24"/>
          <w:szCs w:val="24"/>
          <w:lang w:eastAsia="en-GB"/>
        </w:rPr>
        <w:t xml:space="preserve"> tags were the same so natural divisions were immediately identified from the data. Some were similar and then condensed as further relationships and patterns emerged in the second stage of data analysis (Patton, 2002). The second stage now that the data had been examined in-depth and organised into divided tag units was the data interpretation.  Part of the process of analysis was to look not only for relations and patterns but also for contraindications and “vagaries, uncertainties, and ambiguities” (Patton, 2002, p.437). The list of</w:t>
      </w:r>
      <w:r w:rsidR="00DF1C3E">
        <w:rPr>
          <w:sz w:val="24"/>
          <w:szCs w:val="24"/>
          <w:lang w:eastAsia="en-GB"/>
        </w:rPr>
        <w:t xml:space="preserve"> </w:t>
      </w:r>
      <w:r w:rsidRPr="00AB448D">
        <w:rPr>
          <w:sz w:val="24"/>
          <w:szCs w:val="24"/>
          <w:lang w:eastAsia="en-GB"/>
        </w:rPr>
        <w:t xml:space="preserve">tagged meaning units was now printed as hard copy and each tagged meaning unit was cut out so the researcher could visually examine all the tagged meaning units and they could be moved around and analysed as part of a potential category by asking whether it was similar to the other text units within this category and dissimilar to those out with (Cote et al., 1993).  </w:t>
      </w:r>
    </w:p>
    <w:p w14:paraId="56AFE805" w14:textId="4659B806" w:rsidR="00A743D0" w:rsidRPr="002236F2" w:rsidRDefault="00220FDB">
      <w:pPr>
        <w:rPr>
          <w:rFonts w:cstheme="minorHAnsi"/>
          <w:b/>
          <w:sz w:val="24"/>
          <w:szCs w:val="24"/>
        </w:rPr>
      </w:pPr>
      <w:r w:rsidRPr="002236F2">
        <w:rPr>
          <w:rFonts w:cstheme="minorHAnsi"/>
          <w:b/>
          <w:sz w:val="24"/>
          <w:szCs w:val="24"/>
        </w:rPr>
        <w:t>Results</w:t>
      </w:r>
      <w:r w:rsidR="008D39D8">
        <w:rPr>
          <w:rFonts w:cstheme="minorHAnsi"/>
          <w:b/>
          <w:sz w:val="24"/>
          <w:szCs w:val="24"/>
        </w:rPr>
        <w:t xml:space="preserve"> and Analysis</w:t>
      </w:r>
    </w:p>
    <w:p w14:paraId="7828A3B2" w14:textId="0C994F0C" w:rsidR="00B81C10" w:rsidRPr="002236F2" w:rsidRDefault="00B81C10" w:rsidP="007F2489">
      <w:pPr>
        <w:pStyle w:val="ListParagraph"/>
        <w:numPr>
          <w:ilvl w:val="0"/>
          <w:numId w:val="11"/>
        </w:numPr>
        <w:rPr>
          <w:rFonts w:cstheme="minorHAnsi"/>
          <w:b/>
          <w:sz w:val="24"/>
          <w:szCs w:val="24"/>
          <w:lang w:val="en"/>
        </w:rPr>
      </w:pPr>
      <w:r w:rsidRPr="002236F2">
        <w:rPr>
          <w:rFonts w:cstheme="minorHAnsi"/>
          <w:b/>
          <w:sz w:val="24"/>
          <w:szCs w:val="24"/>
          <w:lang w:val="en"/>
        </w:rPr>
        <w:t>Did Covid-19 impact on adolescents reading behaviour</w:t>
      </w:r>
      <w:r w:rsidR="000B7E87">
        <w:rPr>
          <w:rFonts w:cstheme="minorHAnsi"/>
          <w:b/>
          <w:sz w:val="24"/>
          <w:szCs w:val="24"/>
          <w:lang w:val="en"/>
        </w:rPr>
        <w:t>s</w:t>
      </w:r>
      <w:r w:rsidRPr="002236F2">
        <w:rPr>
          <w:rFonts w:cstheme="minorHAnsi"/>
          <w:b/>
          <w:sz w:val="24"/>
          <w:szCs w:val="24"/>
          <w:lang w:val="en"/>
        </w:rPr>
        <w:t xml:space="preserve">? </w:t>
      </w:r>
    </w:p>
    <w:p w14:paraId="1ED1C667" w14:textId="1629CA50" w:rsidR="003E02C9" w:rsidRPr="002236F2" w:rsidRDefault="003E02C9" w:rsidP="003E02C9">
      <w:pPr>
        <w:rPr>
          <w:rFonts w:cstheme="minorHAnsi"/>
          <w:sz w:val="24"/>
          <w:szCs w:val="24"/>
        </w:rPr>
      </w:pPr>
    </w:p>
    <w:tbl>
      <w:tblPr>
        <w:tblStyle w:val="TableGrid"/>
        <w:tblW w:w="0" w:type="auto"/>
        <w:tblInd w:w="720" w:type="dxa"/>
        <w:tblLook w:val="04A0" w:firstRow="1" w:lastRow="0" w:firstColumn="1" w:lastColumn="0" w:noHBand="0" w:noVBand="1"/>
      </w:tblPr>
      <w:tblGrid>
        <w:gridCol w:w="2770"/>
        <w:gridCol w:w="2749"/>
        <w:gridCol w:w="2777"/>
      </w:tblGrid>
      <w:tr w:rsidR="00B53992" w:rsidRPr="002236F2" w14:paraId="403697A1" w14:textId="77777777" w:rsidTr="003043D5">
        <w:tc>
          <w:tcPr>
            <w:tcW w:w="3005" w:type="dxa"/>
          </w:tcPr>
          <w:p w14:paraId="3BC6A65E" w14:textId="77777777" w:rsidR="003043D5" w:rsidRPr="002236F2" w:rsidRDefault="003043D5" w:rsidP="007F2489">
            <w:pPr>
              <w:pStyle w:val="ListParagraph"/>
              <w:ind w:left="0"/>
              <w:rPr>
                <w:rFonts w:cstheme="minorHAnsi"/>
                <w:b/>
                <w:sz w:val="24"/>
                <w:szCs w:val="24"/>
                <w:lang w:val="en"/>
              </w:rPr>
            </w:pPr>
          </w:p>
        </w:tc>
        <w:tc>
          <w:tcPr>
            <w:tcW w:w="3005" w:type="dxa"/>
          </w:tcPr>
          <w:p w14:paraId="4EE93DE9" w14:textId="24B63F3A" w:rsidR="003043D5" w:rsidRPr="002236F2" w:rsidRDefault="00B53992" w:rsidP="007F2489">
            <w:pPr>
              <w:pStyle w:val="ListParagraph"/>
              <w:ind w:left="0"/>
              <w:rPr>
                <w:rFonts w:cstheme="minorHAnsi"/>
                <w:b/>
                <w:sz w:val="24"/>
                <w:szCs w:val="24"/>
                <w:lang w:val="en"/>
              </w:rPr>
            </w:pPr>
            <w:r w:rsidRPr="002236F2">
              <w:rPr>
                <w:rFonts w:cstheme="minorHAnsi"/>
                <w:b/>
                <w:sz w:val="24"/>
                <w:szCs w:val="24"/>
                <w:lang w:val="en"/>
              </w:rPr>
              <w:t>Students</w:t>
            </w:r>
          </w:p>
        </w:tc>
        <w:tc>
          <w:tcPr>
            <w:tcW w:w="3006" w:type="dxa"/>
          </w:tcPr>
          <w:p w14:paraId="64F904B6" w14:textId="73542764" w:rsidR="003043D5" w:rsidRPr="002236F2" w:rsidRDefault="00B53992" w:rsidP="007F2489">
            <w:pPr>
              <w:pStyle w:val="ListParagraph"/>
              <w:ind w:left="0"/>
              <w:rPr>
                <w:rFonts w:cstheme="minorHAnsi"/>
                <w:b/>
                <w:sz w:val="24"/>
                <w:szCs w:val="24"/>
                <w:lang w:val="en"/>
              </w:rPr>
            </w:pPr>
            <w:r w:rsidRPr="002236F2">
              <w:rPr>
                <w:rFonts w:cstheme="minorHAnsi"/>
                <w:b/>
                <w:sz w:val="24"/>
                <w:szCs w:val="24"/>
                <w:lang w:val="en"/>
              </w:rPr>
              <w:t>Parents perception</w:t>
            </w:r>
          </w:p>
        </w:tc>
      </w:tr>
      <w:tr w:rsidR="00B53992" w:rsidRPr="002236F2" w14:paraId="0A452E80" w14:textId="77777777" w:rsidTr="003043D5">
        <w:tc>
          <w:tcPr>
            <w:tcW w:w="3005" w:type="dxa"/>
          </w:tcPr>
          <w:p w14:paraId="2AA52D91" w14:textId="21D0197A" w:rsidR="00B53992" w:rsidRPr="002236F2" w:rsidRDefault="00B53992" w:rsidP="007F2489">
            <w:pPr>
              <w:pStyle w:val="ListParagraph"/>
              <w:ind w:left="0"/>
              <w:rPr>
                <w:rFonts w:cstheme="minorHAnsi"/>
                <w:b/>
                <w:sz w:val="24"/>
                <w:szCs w:val="24"/>
                <w:lang w:val="en"/>
              </w:rPr>
            </w:pPr>
            <w:r w:rsidRPr="002236F2">
              <w:rPr>
                <w:rFonts w:cstheme="minorHAnsi"/>
                <w:b/>
                <w:sz w:val="24"/>
                <w:szCs w:val="24"/>
                <w:lang w:val="en"/>
              </w:rPr>
              <w:t>Increased reading</w:t>
            </w:r>
          </w:p>
        </w:tc>
        <w:tc>
          <w:tcPr>
            <w:tcW w:w="3005" w:type="dxa"/>
          </w:tcPr>
          <w:p w14:paraId="1DD1CBF3" w14:textId="5AFB640B" w:rsidR="00B53992" w:rsidRPr="002236F2" w:rsidRDefault="00B53992" w:rsidP="007F2489">
            <w:pPr>
              <w:pStyle w:val="ListParagraph"/>
              <w:ind w:left="0"/>
              <w:rPr>
                <w:rFonts w:cstheme="minorHAnsi"/>
                <w:b/>
                <w:sz w:val="24"/>
                <w:szCs w:val="24"/>
                <w:lang w:val="en"/>
              </w:rPr>
            </w:pPr>
            <w:r w:rsidRPr="002236F2">
              <w:rPr>
                <w:rFonts w:cstheme="minorHAnsi"/>
                <w:b/>
                <w:sz w:val="24"/>
                <w:szCs w:val="24"/>
                <w:lang w:val="en"/>
              </w:rPr>
              <w:t>33%</w:t>
            </w:r>
          </w:p>
        </w:tc>
        <w:tc>
          <w:tcPr>
            <w:tcW w:w="3006" w:type="dxa"/>
          </w:tcPr>
          <w:p w14:paraId="1489EC91" w14:textId="0CB59510" w:rsidR="00B53992" w:rsidRPr="002236F2" w:rsidRDefault="00F45C79" w:rsidP="007F2489">
            <w:pPr>
              <w:pStyle w:val="ListParagraph"/>
              <w:ind w:left="0"/>
              <w:rPr>
                <w:rFonts w:cstheme="minorHAnsi"/>
                <w:b/>
                <w:sz w:val="24"/>
                <w:szCs w:val="24"/>
                <w:lang w:val="en"/>
              </w:rPr>
            </w:pPr>
            <w:r w:rsidRPr="002236F2">
              <w:rPr>
                <w:rFonts w:cstheme="minorHAnsi"/>
                <w:b/>
                <w:sz w:val="24"/>
                <w:szCs w:val="24"/>
                <w:lang w:val="en"/>
              </w:rPr>
              <w:t>25%</w:t>
            </w:r>
          </w:p>
        </w:tc>
      </w:tr>
      <w:tr w:rsidR="00B53992" w:rsidRPr="002236F2" w14:paraId="3853E5CD" w14:textId="77777777" w:rsidTr="003043D5">
        <w:tc>
          <w:tcPr>
            <w:tcW w:w="3005" w:type="dxa"/>
          </w:tcPr>
          <w:p w14:paraId="0963C958" w14:textId="6A729446" w:rsidR="003043D5" w:rsidRPr="002236F2" w:rsidRDefault="00B53992" w:rsidP="007F2489">
            <w:pPr>
              <w:pStyle w:val="ListParagraph"/>
              <w:ind w:left="0"/>
              <w:rPr>
                <w:rFonts w:cstheme="minorHAnsi"/>
                <w:b/>
                <w:sz w:val="24"/>
                <w:szCs w:val="24"/>
                <w:lang w:val="en"/>
              </w:rPr>
            </w:pPr>
            <w:r w:rsidRPr="002236F2">
              <w:rPr>
                <w:rFonts w:cstheme="minorHAnsi"/>
                <w:b/>
                <w:sz w:val="24"/>
                <w:szCs w:val="24"/>
                <w:lang w:val="en"/>
              </w:rPr>
              <w:t>Stayed the same</w:t>
            </w:r>
          </w:p>
        </w:tc>
        <w:tc>
          <w:tcPr>
            <w:tcW w:w="3005" w:type="dxa"/>
          </w:tcPr>
          <w:p w14:paraId="542FDDE1" w14:textId="0094A7EC" w:rsidR="003043D5" w:rsidRPr="002236F2" w:rsidRDefault="00B53992" w:rsidP="007F2489">
            <w:pPr>
              <w:pStyle w:val="ListParagraph"/>
              <w:ind w:left="0"/>
              <w:rPr>
                <w:rFonts w:cstheme="minorHAnsi"/>
                <w:b/>
                <w:sz w:val="24"/>
                <w:szCs w:val="24"/>
                <w:lang w:val="en"/>
              </w:rPr>
            </w:pPr>
            <w:r w:rsidRPr="002236F2">
              <w:rPr>
                <w:rFonts w:cstheme="minorHAnsi"/>
                <w:b/>
                <w:sz w:val="24"/>
                <w:szCs w:val="24"/>
                <w:lang w:val="en"/>
              </w:rPr>
              <w:t>45%</w:t>
            </w:r>
          </w:p>
        </w:tc>
        <w:tc>
          <w:tcPr>
            <w:tcW w:w="3006" w:type="dxa"/>
          </w:tcPr>
          <w:p w14:paraId="4B5FE152" w14:textId="5069809D" w:rsidR="003043D5" w:rsidRPr="002236F2" w:rsidRDefault="00B53992" w:rsidP="007F2489">
            <w:pPr>
              <w:pStyle w:val="ListParagraph"/>
              <w:ind w:left="0"/>
              <w:rPr>
                <w:rFonts w:cstheme="minorHAnsi"/>
                <w:b/>
                <w:sz w:val="24"/>
                <w:szCs w:val="24"/>
                <w:lang w:val="en"/>
              </w:rPr>
            </w:pPr>
            <w:r w:rsidRPr="002236F2">
              <w:rPr>
                <w:rFonts w:cstheme="minorHAnsi"/>
                <w:b/>
                <w:sz w:val="24"/>
                <w:szCs w:val="24"/>
                <w:lang w:val="en"/>
              </w:rPr>
              <w:t>45%</w:t>
            </w:r>
          </w:p>
        </w:tc>
      </w:tr>
      <w:tr w:rsidR="00B53992" w:rsidRPr="002236F2" w14:paraId="1B7BD314" w14:textId="77777777" w:rsidTr="003043D5">
        <w:tc>
          <w:tcPr>
            <w:tcW w:w="3005" w:type="dxa"/>
          </w:tcPr>
          <w:p w14:paraId="08462667" w14:textId="666E9349" w:rsidR="00B53992" w:rsidRPr="002236F2" w:rsidRDefault="00B53992" w:rsidP="007F2489">
            <w:pPr>
              <w:pStyle w:val="ListParagraph"/>
              <w:ind w:left="0"/>
              <w:rPr>
                <w:rFonts w:cstheme="minorHAnsi"/>
                <w:b/>
                <w:sz w:val="24"/>
                <w:szCs w:val="24"/>
                <w:lang w:val="en"/>
              </w:rPr>
            </w:pPr>
            <w:r w:rsidRPr="002236F2">
              <w:rPr>
                <w:rFonts w:cstheme="minorHAnsi"/>
                <w:b/>
                <w:sz w:val="24"/>
                <w:szCs w:val="24"/>
                <w:lang w:val="en"/>
              </w:rPr>
              <w:t>Decreased reading</w:t>
            </w:r>
          </w:p>
        </w:tc>
        <w:tc>
          <w:tcPr>
            <w:tcW w:w="3005" w:type="dxa"/>
          </w:tcPr>
          <w:p w14:paraId="063C01C2" w14:textId="40565369" w:rsidR="00B53992" w:rsidRPr="002236F2" w:rsidRDefault="00B53992" w:rsidP="007F2489">
            <w:pPr>
              <w:pStyle w:val="ListParagraph"/>
              <w:ind w:left="0"/>
              <w:rPr>
                <w:rFonts w:cstheme="minorHAnsi"/>
                <w:b/>
                <w:sz w:val="24"/>
                <w:szCs w:val="24"/>
                <w:lang w:val="en"/>
              </w:rPr>
            </w:pPr>
            <w:r w:rsidRPr="002236F2">
              <w:rPr>
                <w:rFonts w:cstheme="minorHAnsi"/>
                <w:b/>
                <w:sz w:val="24"/>
                <w:szCs w:val="24"/>
                <w:lang w:val="en"/>
              </w:rPr>
              <w:t>22%</w:t>
            </w:r>
          </w:p>
        </w:tc>
        <w:tc>
          <w:tcPr>
            <w:tcW w:w="3006" w:type="dxa"/>
          </w:tcPr>
          <w:p w14:paraId="471C15C4" w14:textId="24BECEE6" w:rsidR="00B53992" w:rsidRPr="002236F2" w:rsidRDefault="00F45C79" w:rsidP="007F2489">
            <w:pPr>
              <w:pStyle w:val="ListParagraph"/>
              <w:ind w:left="0"/>
              <w:rPr>
                <w:rFonts w:cstheme="minorHAnsi"/>
                <w:b/>
                <w:sz w:val="24"/>
                <w:szCs w:val="24"/>
                <w:lang w:val="en"/>
              </w:rPr>
            </w:pPr>
            <w:r w:rsidRPr="002236F2">
              <w:rPr>
                <w:rFonts w:cstheme="minorHAnsi"/>
                <w:b/>
                <w:sz w:val="24"/>
                <w:szCs w:val="24"/>
                <w:lang w:val="en"/>
              </w:rPr>
              <w:t>30%</w:t>
            </w:r>
          </w:p>
        </w:tc>
      </w:tr>
    </w:tbl>
    <w:p w14:paraId="0BDC370A" w14:textId="7EA11574" w:rsidR="007F2489" w:rsidRPr="002236F2" w:rsidRDefault="007F2489" w:rsidP="007F2489">
      <w:pPr>
        <w:pStyle w:val="ListParagraph"/>
        <w:rPr>
          <w:rFonts w:cstheme="minorHAnsi"/>
          <w:b/>
          <w:sz w:val="24"/>
          <w:szCs w:val="24"/>
          <w:lang w:val="en"/>
        </w:rPr>
      </w:pPr>
    </w:p>
    <w:p w14:paraId="04C0F24D" w14:textId="791C2619" w:rsidR="003E6BF2" w:rsidRPr="002236F2" w:rsidRDefault="003E6BF2" w:rsidP="007F2489">
      <w:pPr>
        <w:pStyle w:val="ListParagraph"/>
        <w:rPr>
          <w:rFonts w:cstheme="minorHAnsi"/>
          <w:b/>
          <w:sz w:val="24"/>
          <w:szCs w:val="24"/>
          <w:lang w:val="en"/>
        </w:rPr>
      </w:pPr>
    </w:p>
    <w:p w14:paraId="01A57EF5" w14:textId="3D30C3D0" w:rsidR="007147EE" w:rsidRPr="0026430A" w:rsidRDefault="006E05DA" w:rsidP="0026430A">
      <w:pPr>
        <w:pStyle w:val="ListParagraph"/>
        <w:rPr>
          <w:rFonts w:cstheme="minorHAnsi"/>
          <w:b/>
          <w:sz w:val="24"/>
          <w:szCs w:val="24"/>
          <w:lang w:val="en"/>
        </w:rPr>
      </w:pPr>
      <w:r w:rsidRPr="002236F2">
        <w:rPr>
          <w:rFonts w:cstheme="minorHAnsi"/>
          <w:sz w:val="24"/>
          <w:szCs w:val="24"/>
        </w:rPr>
        <w:t xml:space="preserve">33% of the students reported reading more. Parents reported that 25% </w:t>
      </w:r>
      <w:r w:rsidR="00750AC6" w:rsidRPr="002236F2">
        <w:rPr>
          <w:rFonts w:cstheme="minorHAnsi"/>
          <w:sz w:val="24"/>
          <w:szCs w:val="24"/>
        </w:rPr>
        <w:t xml:space="preserve">of their children </w:t>
      </w:r>
      <w:r w:rsidRPr="002236F2">
        <w:rPr>
          <w:rFonts w:cstheme="minorHAnsi"/>
          <w:sz w:val="24"/>
          <w:szCs w:val="24"/>
        </w:rPr>
        <w:t xml:space="preserve">had read more. </w:t>
      </w:r>
      <w:r w:rsidR="003E6BF2" w:rsidRPr="002236F2">
        <w:rPr>
          <w:rFonts w:cstheme="minorHAnsi"/>
          <w:sz w:val="24"/>
          <w:szCs w:val="24"/>
        </w:rPr>
        <w:t xml:space="preserve">22% of students reported they had read less. Parents reported </w:t>
      </w:r>
      <w:r w:rsidR="00335A8F" w:rsidRPr="002236F2">
        <w:rPr>
          <w:rFonts w:cstheme="minorHAnsi"/>
          <w:sz w:val="24"/>
          <w:szCs w:val="24"/>
        </w:rPr>
        <w:t xml:space="preserve">30 </w:t>
      </w:r>
      <w:r w:rsidR="003E6BF2" w:rsidRPr="002236F2">
        <w:rPr>
          <w:rFonts w:cstheme="minorHAnsi"/>
          <w:sz w:val="24"/>
          <w:szCs w:val="24"/>
        </w:rPr>
        <w:t>% had read less.</w:t>
      </w:r>
      <w:r w:rsidR="00335A8F" w:rsidRPr="002236F2">
        <w:rPr>
          <w:rFonts w:cstheme="minorHAnsi"/>
          <w:sz w:val="24"/>
          <w:szCs w:val="24"/>
        </w:rPr>
        <w:t xml:space="preserve"> With most of the </w:t>
      </w:r>
      <w:r w:rsidR="004F56A9" w:rsidRPr="002236F2">
        <w:rPr>
          <w:rFonts w:cstheme="minorHAnsi"/>
          <w:sz w:val="24"/>
          <w:szCs w:val="24"/>
        </w:rPr>
        <w:t>parents who completed the questionnaire valuing reading and being readers</w:t>
      </w:r>
      <w:r w:rsidR="008323CA" w:rsidRPr="002236F2">
        <w:rPr>
          <w:rFonts w:cstheme="minorHAnsi"/>
          <w:sz w:val="24"/>
          <w:szCs w:val="24"/>
        </w:rPr>
        <w:t xml:space="preserve"> themselves</w:t>
      </w:r>
      <w:r w:rsidR="004F56A9" w:rsidRPr="002236F2">
        <w:rPr>
          <w:rFonts w:cstheme="minorHAnsi"/>
          <w:sz w:val="24"/>
          <w:szCs w:val="24"/>
        </w:rPr>
        <w:t xml:space="preserve"> it seems they would be likely to want to complete the </w:t>
      </w:r>
      <w:r w:rsidR="00C3498A" w:rsidRPr="002236F2">
        <w:rPr>
          <w:rFonts w:cstheme="minorHAnsi"/>
          <w:sz w:val="24"/>
          <w:szCs w:val="24"/>
        </w:rPr>
        <w:t>q</w:t>
      </w:r>
      <w:r w:rsidR="004F56A9" w:rsidRPr="002236F2">
        <w:rPr>
          <w:rFonts w:cstheme="minorHAnsi"/>
          <w:sz w:val="24"/>
          <w:szCs w:val="24"/>
        </w:rPr>
        <w:t>uestionnaire</w:t>
      </w:r>
      <w:r w:rsidR="00C3498A" w:rsidRPr="002236F2">
        <w:rPr>
          <w:rFonts w:cstheme="minorHAnsi"/>
          <w:sz w:val="24"/>
          <w:szCs w:val="24"/>
        </w:rPr>
        <w:t xml:space="preserve"> reporting a decline in reading as this would be something concerning for them.</w:t>
      </w:r>
      <w:r w:rsidR="00B31DE6" w:rsidRPr="002236F2">
        <w:rPr>
          <w:rFonts w:cstheme="minorHAnsi"/>
          <w:sz w:val="24"/>
          <w:szCs w:val="24"/>
        </w:rPr>
        <w:t xml:space="preserve"> It seems likely students who read more </w:t>
      </w:r>
      <w:r w:rsidR="00B31DE6" w:rsidRPr="002236F2">
        <w:rPr>
          <w:rFonts w:cstheme="minorHAnsi"/>
          <w:sz w:val="24"/>
          <w:szCs w:val="24"/>
        </w:rPr>
        <w:lastRenderedPageBreak/>
        <w:t>would be more inclined to report this themselves than those who read less.</w:t>
      </w:r>
      <w:r w:rsidR="00C3498A" w:rsidRPr="002236F2">
        <w:rPr>
          <w:rFonts w:cstheme="minorHAnsi"/>
          <w:sz w:val="24"/>
          <w:szCs w:val="24"/>
        </w:rPr>
        <w:t xml:space="preserve"> </w:t>
      </w:r>
      <w:r w:rsidR="00CA5BFE">
        <w:rPr>
          <w:rFonts w:cstheme="minorHAnsi"/>
          <w:sz w:val="24"/>
          <w:szCs w:val="24"/>
        </w:rPr>
        <w:t xml:space="preserve">It could also be that </w:t>
      </w:r>
      <w:r w:rsidR="00803129">
        <w:rPr>
          <w:rFonts w:cstheme="minorHAnsi"/>
          <w:sz w:val="24"/>
          <w:szCs w:val="24"/>
        </w:rPr>
        <w:t xml:space="preserve">more females read more </w:t>
      </w:r>
      <w:r w:rsidR="009A4642">
        <w:rPr>
          <w:rFonts w:cstheme="minorHAnsi"/>
          <w:sz w:val="24"/>
          <w:szCs w:val="24"/>
        </w:rPr>
        <w:t>and males read less</w:t>
      </w:r>
      <w:r w:rsidR="001B072F">
        <w:rPr>
          <w:rFonts w:cstheme="minorHAnsi"/>
          <w:sz w:val="24"/>
          <w:szCs w:val="24"/>
        </w:rPr>
        <w:t xml:space="preserve">. </w:t>
      </w:r>
      <w:r w:rsidR="009A4642">
        <w:rPr>
          <w:rFonts w:cstheme="minorHAnsi"/>
          <w:sz w:val="24"/>
          <w:szCs w:val="24"/>
        </w:rPr>
        <w:t>1</w:t>
      </w:r>
      <w:r w:rsidR="00803129">
        <w:rPr>
          <w:rFonts w:cstheme="minorHAnsi"/>
          <w:sz w:val="24"/>
          <w:szCs w:val="24"/>
        </w:rPr>
        <w:t>/3 of students respo</w:t>
      </w:r>
      <w:r w:rsidR="00EC7D44">
        <w:rPr>
          <w:rFonts w:cstheme="minorHAnsi"/>
          <w:sz w:val="24"/>
          <w:szCs w:val="24"/>
        </w:rPr>
        <w:t>n</w:t>
      </w:r>
      <w:r w:rsidR="00803129">
        <w:rPr>
          <w:rFonts w:cstheme="minorHAnsi"/>
          <w:sz w:val="24"/>
          <w:szCs w:val="24"/>
        </w:rPr>
        <w:t>ding were male, while parental responses were for</w:t>
      </w:r>
      <w:r w:rsidR="009A4642">
        <w:rPr>
          <w:rFonts w:cstheme="minorHAnsi"/>
          <w:sz w:val="24"/>
          <w:szCs w:val="24"/>
        </w:rPr>
        <w:t xml:space="preserve"> almost ½ male. At this age there are more female readers</w:t>
      </w:r>
      <w:r w:rsidR="00961257">
        <w:rPr>
          <w:rFonts w:cstheme="minorHAnsi"/>
          <w:sz w:val="24"/>
          <w:szCs w:val="24"/>
        </w:rPr>
        <w:t xml:space="preserve"> in the general population and more male non-readers or disengaged reader</w:t>
      </w:r>
      <w:r w:rsidR="001B072F">
        <w:rPr>
          <w:rFonts w:cstheme="minorHAnsi"/>
          <w:sz w:val="24"/>
          <w:szCs w:val="24"/>
        </w:rPr>
        <w:t>s</w:t>
      </w:r>
      <w:r w:rsidR="00467E12">
        <w:rPr>
          <w:rFonts w:cstheme="minorHAnsi"/>
          <w:sz w:val="24"/>
          <w:szCs w:val="24"/>
        </w:rPr>
        <w:t xml:space="preserve"> </w:t>
      </w:r>
      <w:r w:rsidR="002A7DAA">
        <w:rPr>
          <w:rFonts w:cstheme="minorHAnsi"/>
          <w:sz w:val="24"/>
          <w:szCs w:val="24"/>
        </w:rPr>
        <w:t>(Clark, 2019)</w:t>
      </w:r>
      <w:r w:rsidR="00961257">
        <w:rPr>
          <w:rFonts w:cstheme="minorHAnsi"/>
          <w:sz w:val="24"/>
          <w:szCs w:val="24"/>
        </w:rPr>
        <w:t xml:space="preserve">. Engaged readers would more likely have intrinsic motivation to pursue </w:t>
      </w:r>
      <w:r w:rsidR="00C5473B">
        <w:rPr>
          <w:rFonts w:cstheme="minorHAnsi"/>
          <w:sz w:val="24"/>
          <w:szCs w:val="24"/>
        </w:rPr>
        <w:t xml:space="preserve">reading despite any barriers encountered due to </w:t>
      </w:r>
      <w:r w:rsidR="00467E12">
        <w:rPr>
          <w:rFonts w:cstheme="minorHAnsi"/>
          <w:sz w:val="24"/>
          <w:szCs w:val="24"/>
        </w:rPr>
        <w:t>C</w:t>
      </w:r>
      <w:r w:rsidR="00C5473B">
        <w:rPr>
          <w:rFonts w:cstheme="minorHAnsi"/>
          <w:sz w:val="24"/>
          <w:szCs w:val="24"/>
        </w:rPr>
        <w:t>ovid-19.</w:t>
      </w:r>
      <w:r w:rsidR="00803129">
        <w:rPr>
          <w:rFonts w:cstheme="minorHAnsi"/>
          <w:sz w:val="24"/>
          <w:szCs w:val="24"/>
        </w:rPr>
        <w:t xml:space="preserve"> </w:t>
      </w:r>
      <w:r w:rsidR="008323CA" w:rsidRPr="002236F2">
        <w:rPr>
          <w:rFonts w:cstheme="minorHAnsi"/>
          <w:sz w:val="24"/>
          <w:szCs w:val="24"/>
        </w:rPr>
        <w:t xml:space="preserve">Both data sets show a sizeable percentage of students </w:t>
      </w:r>
      <w:r w:rsidR="00E26295" w:rsidRPr="002236F2">
        <w:rPr>
          <w:rFonts w:cstheme="minorHAnsi"/>
          <w:sz w:val="24"/>
          <w:szCs w:val="24"/>
        </w:rPr>
        <w:t>w</w:t>
      </w:r>
      <w:r w:rsidR="00467E12">
        <w:rPr>
          <w:rFonts w:cstheme="minorHAnsi"/>
          <w:sz w:val="24"/>
          <w:szCs w:val="24"/>
        </w:rPr>
        <w:t xml:space="preserve">ith </w:t>
      </w:r>
      <w:r w:rsidR="00E26295" w:rsidRPr="002236F2">
        <w:rPr>
          <w:rFonts w:cstheme="minorHAnsi"/>
          <w:sz w:val="24"/>
          <w:szCs w:val="24"/>
        </w:rPr>
        <w:t>increased and decreased reading</w:t>
      </w:r>
      <w:r w:rsidR="005A240B" w:rsidRPr="002236F2">
        <w:rPr>
          <w:rFonts w:cstheme="minorHAnsi"/>
          <w:sz w:val="24"/>
          <w:szCs w:val="24"/>
        </w:rPr>
        <w:t>. It can be concluded that more than 20% of students read more and more than 20% read less.</w:t>
      </w:r>
      <w:r w:rsidR="00C3498A" w:rsidRPr="002236F2">
        <w:rPr>
          <w:rFonts w:cstheme="minorHAnsi"/>
          <w:sz w:val="24"/>
          <w:szCs w:val="24"/>
        </w:rPr>
        <w:t xml:space="preserve"> </w:t>
      </w:r>
      <w:r w:rsidR="003E6BF2" w:rsidRPr="002236F2">
        <w:rPr>
          <w:rFonts w:cstheme="minorHAnsi"/>
          <w:sz w:val="24"/>
          <w:szCs w:val="24"/>
        </w:rPr>
        <w:t xml:space="preserve">There is around half of the young people who didn’t change their habits; many of them were non-readers and continued not to read. </w:t>
      </w:r>
    </w:p>
    <w:p w14:paraId="6838EB20" w14:textId="77777777" w:rsidR="007147EE" w:rsidRPr="00F34B3B" w:rsidRDefault="007147EE" w:rsidP="00F34B3B">
      <w:pPr>
        <w:rPr>
          <w:rFonts w:cstheme="minorHAnsi"/>
          <w:b/>
          <w:sz w:val="24"/>
          <w:szCs w:val="24"/>
          <w:lang w:val="en"/>
        </w:rPr>
      </w:pPr>
    </w:p>
    <w:p w14:paraId="397625B2" w14:textId="1B40930C" w:rsidR="004B7D28" w:rsidRPr="00A85C20" w:rsidRDefault="00B81C10" w:rsidP="00A85C20">
      <w:pPr>
        <w:pStyle w:val="ListParagraph"/>
        <w:numPr>
          <w:ilvl w:val="0"/>
          <w:numId w:val="11"/>
        </w:numPr>
        <w:rPr>
          <w:rFonts w:cstheme="minorHAnsi"/>
          <w:b/>
          <w:sz w:val="24"/>
          <w:szCs w:val="24"/>
          <w:lang w:val="en"/>
        </w:rPr>
      </w:pPr>
      <w:r w:rsidRPr="002236F2">
        <w:rPr>
          <w:rFonts w:cstheme="minorHAnsi"/>
          <w:b/>
          <w:sz w:val="24"/>
          <w:szCs w:val="24"/>
          <w:lang w:val="en"/>
        </w:rPr>
        <w:t>What were young peoples</w:t>
      </w:r>
      <w:r w:rsidR="001A70B7" w:rsidRPr="002236F2">
        <w:rPr>
          <w:rFonts w:cstheme="minorHAnsi"/>
          <w:b/>
          <w:sz w:val="24"/>
          <w:szCs w:val="24"/>
          <w:lang w:val="en"/>
        </w:rPr>
        <w:t>’</w:t>
      </w:r>
      <w:r w:rsidRPr="002236F2">
        <w:rPr>
          <w:rFonts w:cstheme="minorHAnsi"/>
          <w:b/>
          <w:sz w:val="24"/>
          <w:szCs w:val="24"/>
          <w:lang w:val="en"/>
        </w:rPr>
        <w:t xml:space="preserve"> experiences of reading during the period of the pandemic March 2020</w:t>
      </w:r>
      <w:r w:rsidR="000829C3">
        <w:rPr>
          <w:rFonts w:cstheme="minorHAnsi"/>
          <w:b/>
          <w:sz w:val="24"/>
          <w:szCs w:val="24"/>
          <w:lang w:val="en"/>
        </w:rPr>
        <w:t xml:space="preserve">  </w:t>
      </w:r>
      <w:r w:rsidRPr="002236F2">
        <w:rPr>
          <w:rFonts w:cstheme="minorHAnsi"/>
          <w:b/>
          <w:sz w:val="24"/>
          <w:szCs w:val="24"/>
          <w:lang w:val="en"/>
        </w:rPr>
        <w:t xml:space="preserve"> - June 2021? </w:t>
      </w:r>
      <w:r w:rsidR="009F466E" w:rsidRPr="00A85C20">
        <w:rPr>
          <w:rFonts w:cstheme="minorHAnsi"/>
          <w:b/>
          <w:sz w:val="24"/>
          <w:szCs w:val="24"/>
          <w:lang w:val="en"/>
        </w:rPr>
        <w:t xml:space="preserve">  </w:t>
      </w:r>
    </w:p>
    <w:p w14:paraId="39E1344E" w14:textId="74F9E7B6" w:rsidR="00F01371" w:rsidRPr="002236F2" w:rsidRDefault="004B7D28">
      <w:pPr>
        <w:rPr>
          <w:rFonts w:cstheme="minorHAnsi"/>
          <w:b/>
          <w:sz w:val="24"/>
          <w:szCs w:val="24"/>
          <w:lang w:val="en"/>
        </w:rPr>
      </w:pPr>
      <w:r w:rsidRPr="002236F2">
        <w:rPr>
          <w:rFonts w:cstheme="minorHAnsi"/>
          <w:b/>
          <w:noProof/>
          <w:sz w:val="24"/>
          <w:szCs w:val="24"/>
          <w:lang w:val="en"/>
        </w:rPr>
        <w:drawing>
          <wp:inline distT="0" distB="0" distL="0" distR="0" wp14:anchorId="7C31BB2D" wp14:editId="4481241C">
            <wp:extent cx="5486400" cy="240982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6EC3A54" w14:textId="2D0EA1EE" w:rsidR="00F01371" w:rsidRPr="002236F2" w:rsidRDefault="00F01371">
      <w:pPr>
        <w:rPr>
          <w:rFonts w:cstheme="minorHAnsi"/>
          <w:b/>
          <w:sz w:val="24"/>
          <w:szCs w:val="24"/>
          <w:lang w:val="en"/>
        </w:rPr>
      </w:pPr>
      <w:r w:rsidRPr="002236F2">
        <w:rPr>
          <w:rFonts w:cstheme="minorHAnsi"/>
          <w:b/>
          <w:noProof/>
          <w:sz w:val="24"/>
          <w:szCs w:val="24"/>
          <w:lang w:val="en"/>
        </w:rPr>
        <w:drawing>
          <wp:inline distT="0" distB="0" distL="0" distR="0" wp14:anchorId="2B94E59D" wp14:editId="1CAB0656">
            <wp:extent cx="5486400" cy="2543175"/>
            <wp:effectExtent l="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9B47251" w14:textId="1C681C55" w:rsidR="00F729A4" w:rsidRPr="00837930" w:rsidRDefault="005A22AB" w:rsidP="005A22AB">
      <w:pPr>
        <w:rPr>
          <w:rFonts w:cstheme="minorHAnsi"/>
          <w:bCs/>
          <w:sz w:val="24"/>
          <w:szCs w:val="24"/>
          <w:lang w:val="en"/>
        </w:rPr>
      </w:pPr>
      <w:r w:rsidRPr="00837930">
        <w:rPr>
          <w:rFonts w:cstheme="minorHAnsi"/>
          <w:bCs/>
          <w:sz w:val="24"/>
          <w:szCs w:val="24"/>
          <w:lang w:val="en"/>
        </w:rPr>
        <w:t>For the student data the total number of text units was 144</w:t>
      </w:r>
      <w:r w:rsidR="00F34B3B" w:rsidRPr="00837930">
        <w:rPr>
          <w:rFonts w:cstheme="minorHAnsi"/>
          <w:bCs/>
          <w:sz w:val="24"/>
          <w:szCs w:val="24"/>
          <w:lang w:val="en"/>
        </w:rPr>
        <w:t xml:space="preserve">. There were </w:t>
      </w:r>
      <w:r w:rsidRPr="00837930">
        <w:rPr>
          <w:rFonts w:cstheme="minorHAnsi"/>
          <w:bCs/>
          <w:sz w:val="24"/>
          <w:szCs w:val="24"/>
          <w:lang w:val="en"/>
        </w:rPr>
        <w:t xml:space="preserve">94 </w:t>
      </w:r>
      <w:r w:rsidR="00FD4D9A" w:rsidRPr="00837930">
        <w:rPr>
          <w:rFonts w:cstheme="minorHAnsi"/>
          <w:bCs/>
          <w:sz w:val="24"/>
          <w:szCs w:val="24"/>
          <w:lang w:val="en"/>
        </w:rPr>
        <w:t xml:space="preserve">meaning units for </w:t>
      </w:r>
      <w:r w:rsidRPr="00837930">
        <w:rPr>
          <w:rFonts w:cstheme="minorHAnsi"/>
          <w:bCs/>
          <w:sz w:val="24"/>
          <w:szCs w:val="24"/>
          <w:lang w:val="en"/>
        </w:rPr>
        <w:t>positive experience</w:t>
      </w:r>
      <w:r w:rsidR="00FD4D9A" w:rsidRPr="00837930">
        <w:rPr>
          <w:rFonts w:cstheme="minorHAnsi"/>
          <w:bCs/>
          <w:sz w:val="24"/>
          <w:szCs w:val="24"/>
          <w:lang w:val="en"/>
        </w:rPr>
        <w:t>s:</w:t>
      </w:r>
      <w:r w:rsidR="00495063" w:rsidRPr="00837930">
        <w:rPr>
          <w:rFonts w:cstheme="minorHAnsi"/>
          <w:bCs/>
          <w:sz w:val="24"/>
          <w:szCs w:val="24"/>
          <w:lang w:val="en"/>
        </w:rPr>
        <w:t xml:space="preserve"> gateways</w:t>
      </w:r>
      <w:r w:rsidR="00FD4D9A" w:rsidRPr="00837930">
        <w:rPr>
          <w:rFonts w:cstheme="minorHAnsi"/>
          <w:bCs/>
          <w:sz w:val="24"/>
          <w:szCs w:val="24"/>
          <w:lang w:val="en"/>
        </w:rPr>
        <w:t xml:space="preserve">. There were </w:t>
      </w:r>
      <w:r w:rsidRPr="00837930">
        <w:rPr>
          <w:rFonts w:cstheme="minorHAnsi"/>
          <w:bCs/>
          <w:sz w:val="24"/>
          <w:szCs w:val="24"/>
          <w:lang w:val="en"/>
        </w:rPr>
        <w:t xml:space="preserve">50 </w:t>
      </w:r>
      <w:r w:rsidR="00FD4D9A" w:rsidRPr="00837930">
        <w:rPr>
          <w:rFonts w:cstheme="minorHAnsi"/>
          <w:bCs/>
          <w:sz w:val="24"/>
          <w:szCs w:val="24"/>
          <w:lang w:val="en"/>
        </w:rPr>
        <w:t xml:space="preserve">meaning units </w:t>
      </w:r>
      <w:r w:rsidRPr="00837930">
        <w:rPr>
          <w:rFonts w:cstheme="minorHAnsi"/>
          <w:bCs/>
          <w:sz w:val="24"/>
          <w:szCs w:val="24"/>
          <w:lang w:val="en"/>
        </w:rPr>
        <w:t>relating to negative experiences</w:t>
      </w:r>
      <w:r w:rsidR="00FD4D9A" w:rsidRPr="00837930">
        <w:rPr>
          <w:rFonts w:cstheme="minorHAnsi"/>
          <w:bCs/>
          <w:sz w:val="24"/>
          <w:szCs w:val="24"/>
          <w:lang w:val="en"/>
        </w:rPr>
        <w:t xml:space="preserve">: </w:t>
      </w:r>
      <w:r w:rsidR="00495063" w:rsidRPr="00837930">
        <w:rPr>
          <w:rFonts w:cstheme="minorHAnsi"/>
          <w:bCs/>
          <w:sz w:val="24"/>
          <w:szCs w:val="24"/>
          <w:lang w:val="en"/>
        </w:rPr>
        <w:t>barriers</w:t>
      </w:r>
      <w:r w:rsidRPr="00837930">
        <w:rPr>
          <w:rFonts w:cstheme="minorHAnsi"/>
          <w:bCs/>
          <w:sz w:val="24"/>
          <w:szCs w:val="24"/>
          <w:lang w:val="en"/>
        </w:rPr>
        <w:t>. It should be noted that th</w:t>
      </w:r>
      <w:r w:rsidR="00F729A4" w:rsidRPr="00837930">
        <w:rPr>
          <w:rFonts w:cstheme="minorHAnsi"/>
          <w:bCs/>
          <w:sz w:val="24"/>
          <w:szCs w:val="24"/>
          <w:lang w:val="en"/>
        </w:rPr>
        <w:t xml:space="preserve">ese </w:t>
      </w:r>
      <w:r w:rsidRPr="00837930">
        <w:rPr>
          <w:rFonts w:cstheme="minorHAnsi"/>
          <w:bCs/>
          <w:sz w:val="24"/>
          <w:szCs w:val="24"/>
          <w:lang w:val="en"/>
        </w:rPr>
        <w:t xml:space="preserve">numbers are an indication of the </w:t>
      </w:r>
      <w:r w:rsidRPr="00837930">
        <w:rPr>
          <w:rFonts w:cstheme="minorHAnsi"/>
          <w:bCs/>
          <w:sz w:val="24"/>
          <w:szCs w:val="24"/>
          <w:lang w:val="en"/>
        </w:rPr>
        <w:lastRenderedPageBreak/>
        <w:t>importance of a category</w:t>
      </w:r>
      <w:r w:rsidR="00FD4D9A" w:rsidRPr="00837930">
        <w:rPr>
          <w:rFonts w:cstheme="minorHAnsi"/>
          <w:bCs/>
          <w:sz w:val="24"/>
          <w:szCs w:val="24"/>
          <w:lang w:val="en"/>
        </w:rPr>
        <w:t>,</w:t>
      </w:r>
      <w:r w:rsidRPr="00837930">
        <w:rPr>
          <w:rFonts w:cstheme="minorHAnsi"/>
          <w:bCs/>
          <w:sz w:val="24"/>
          <w:szCs w:val="24"/>
          <w:lang w:val="en"/>
        </w:rPr>
        <w:t xml:space="preserve"> but </w:t>
      </w:r>
      <w:r w:rsidR="00FD4D9A" w:rsidRPr="00837930">
        <w:rPr>
          <w:rFonts w:cstheme="minorHAnsi"/>
          <w:bCs/>
          <w:sz w:val="24"/>
          <w:szCs w:val="24"/>
          <w:lang w:val="en"/>
        </w:rPr>
        <w:t xml:space="preserve">that </w:t>
      </w:r>
      <w:r w:rsidRPr="00837930">
        <w:rPr>
          <w:rFonts w:cstheme="minorHAnsi"/>
          <w:bCs/>
          <w:sz w:val="24"/>
          <w:szCs w:val="24"/>
          <w:lang w:val="en"/>
        </w:rPr>
        <w:t>all categories are important</w:t>
      </w:r>
      <w:r w:rsidR="00F729A4" w:rsidRPr="00837930">
        <w:rPr>
          <w:rFonts w:cstheme="minorHAnsi"/>
          <w:bCs/>
          <w:sz w:val="24"/>
          <w:szCs w:val="24"/>
          <w:lang w:val="en"/>
        </w:rPr>
        <w:t>:</w:t>
      </w:r>
      <w:r w:rsidRPr="00837930">
        <w:rPr>
          <w:rFonts w:cstheme="minorHAnsi"/>
          <w:bCs/>
          <w:sz w:val="24"/>
          <w:szCs w:val="24"/>
          <w:lang w:val="en"/>
        </w:rPr>
        <w:t xml:space="preserve"> strength of comment and to</w:t>
      </w:r>
      <w:r w:rsidR="00FD4D9A" w:rsidRPr="00837930">
        <w:rPr>
          <w:rFonts w:cstheme="minorHAnsi"/>
          <w:bCs/>
          <w:sz w:val="24"/>
          <w:szCs w:val="24"/>
          <w:lang w:val="en"/>
        </w:rPr>
        <w:t>n</w:t>
      </w:r>
      <w:r w:rsidRPr="00837930">
        <w:rPr>
          <w:rFonts w:cstheme="minorHAnsi"/>
          <w:bCs/>
          <w:sz w:val="24"/>
          <w:szCs w:val="24"/>
          <w:lang w:val="en"/>
        </w:rPr>
        <w:t>e of commen</w:t>
      </w:r>
      <w:r w:rsidR="00EF0565" w:rsidRPr="00837930">
        <w:rPr>
          <w:rFonts w:cstheme="minorHAnsi"/>
          <w:bCs/>
          <w:sz w:val="24"/>
          <w:szCs w:val="24"/>
          <w:lang w:val="en"/>
        </w:rPr>
        <w:t>t signify importance of this category as much as a numerical value</w:t>
      </w:r>
      <w:r w:rsidR="00837930" w:rsidRPr="00837930">
        <w:rPr>
          <w:rFonts w:cstheme="minorHAnsi"/>
          <w:bCs/>
          <w:sz w:val="24"/>
          <w:szCs w:val="24"/>
          <w:lang w:val="en"/>
        </w:rPr>
        <w:t>.</w:t>
      </w:r>
    </w:p>
    <w:p w14:paraId="5C7DDD2A" w14:textId="56E8F9DC" w:rsidR="0068666B" w:rsidRPr="00837930" w:rsidRDefault="0068666B">
      <w:pPr>
        <w:rPr>
          <w:rFonts w:cstheme="minorHAnsi"/>
          <w:bCs/>
          <w:sz w:val="24"/>
          <w:szCs w:val="24"/>
          <w:u w:val="single"/>
          <w:lang w:val="en"/>
        </w:rPr>
      </w:pPr>
      <w:r w:rsidRPr="00837930">
        <w:rPr>
          <w:rFonts w:cstheme="minorHAnsi"/>
          <w:bCs/>
          <w:sz w:val="24"/>
          <w:szCs w:val="24"/>
          <w:u w:val="single"/>
          <w:lang w:val="en"/>
        </w:rPr>
        <w:t>P</w:t>
      </w:r>
      <w:r w:rsidR="00DE7B3E" w:rsidRPr="00837930">
        <w:rPr>
          <w:rFonts w:cstheme="minorHAnsi"/>
          <w:bCs/>
          <w:sz w:val="24"/>
          <w:szCs w:val="24"/>
          <w:u w:val="single"/>
          <w:lang w:val="en"/>
        </w:rPr>
        <w:t>ositive Reading Experiences</w:t>
      </w:r>
      <w:r w:rsidR="00837930" w:rsidRPr="00837930">
        <w:rPr>
          <w:rFonts w:cstheme="minorHAnsi"/>
          <w:bCs/>
          <w:sz w:val="24"/>
          <w:szCs w:val="24"/>
          <w:u w:val="single"/>
          <w:lang w:val="en"/>
        </w:rPr>
        <w:t>: Gateways</w:t>
      </w:r>
    </w:p>
    <w:p w14:paraId="352B39F9" w14:textId="77777777" w:rsidR="00175406" w:rsidRPr="00837930" w:rsidRDefault="00307241" w:rsidP="00423366">
      <w:pPr>
        <w:rPr>
          <w:rFonts w:cstheme="minorHAnsi"/>
          <w:b/>
          <w:sz w:val="24"/>
          <w:szCs w:val="24"/>
          <w:lang w:val="en"/>
        </w:rPr>
      </w:pPr>
      <w:r w:rsidRPr="00837930">
        <w:rPr>
          <w:rFonts w:cstheme="minorHAnsi"/>
          <w:b/>
          <w:sz w:val="24"/>
          <w:szCs w:val="24"/>
          <w:lang w:val="en"/>
        </w:rPr>
        <w:t>Time</w:t>
      </w:r>
    </w:p>
    <w:p w14:paraId="5F02FCC2" w14:textId="74A9C1DC" w:rsidR="00423366" w:rsidRPr="00837930" w:rsidRDefault="00423366" w:rsidP="00423366">
      <w:pPr>
        <w:rPr>
          <w:rFonts w:cstheme="minorHAnsi"/>
          <w:bCs/>
          <w:sz w:val="24"/>
          <w:szCs w:val="24"/>
          <w:u w:val="single"/>
          <w:lang w:val="en"/>
        </w:rPr>
      </w:pPr>
      <w:r w:rsidRPr="00837930">
        <w:rPr>
          <w:rFonts w:cstheme="minorHAnsi"/>
          <w:bCs/>
          <w:sz w:val="24"/>
          <w:szCs w:val="24"/>
          <w:lang w:val="en"/>
        </w:rPr>
        <w:t>The highest number of meaning units related to time</w:t>
      </w:r>
      <w:r w:rsidR="000E12FC" w:rsidRPr="00837930">
        <w:rPr>
          <w:rFonts w:cstheme="minorHAnsi"/>
          <w:bCs/>
          <w:sz w:val="24"/>
          <w:szCs w:val="24"/>
          <w:lang w:val="en"/>
        </w:rPr>
        <w:t xml:space="preserve">. </w:t>
      </w:r>
      <w:r w:rsidR="0068666B" w:rsidRPr="00837930">
        <w:rPr>
          <w:rFonts w:cstheme="minorHAnsi"/>
          <w:bCs/>
          <w:sz w:val="24"/>
          <w:szCs w:val="24"/>
          <w:lang w:val="en"/>
        </w:rPr>
        <w:t>Many students stated that</w:t>
      </w:r>
      <w:r w:rsidRPr="00837930">
        <w:rPr>
          <w:rFonts w:cstheme="minorHAnsi"/>
          <w:bCs/>
          <w:sz w:val="24"/>
          <w:szCs w:val="24"/>
          <w:lang w:val="en"/>
        </w:rPr>
        <w:t xml:space="preserve"> the increased time being at home and not being involved in school</w:t>
      </w:r>
      <w:r w:rsidR="00837930">
        <w:rPr>
          <w:rFonts w:cstheme="minorHAnsi"/>
          <w:bCs/>
          <w:sz w:val="24"/>
          <w:szCs w:val="24"/>
          <w:lang w:val="en"/>
        </w:rPr>
        <w:t>,</w:t>
      </w:r>
      <w:r w:rsidRPr="00837930">
        <w:rPr>
          <w:rFonts w:cstheme="minorHAnsi"/>
          <w:bCs/>
          <w:sz w:val="24"/>
          <w:szCs w:val="24"/>
          <w:lang w:val="en"/>
        </w:rPr>
        <w:t xml:space="preserve"> or any other activities</w:t>
      </w:r>
      <w:r w:rsidR="00837930">
        <w:rPr>
          <w:rFonts w:cstheme="minorHAnsi"/>
          <w:bCs/>
          <w:sz w:val="24"/>
          <w:szCs w:val="24"/>
          <w:lang w:val="en"/>
        </w:rPr>
        <w:t>,</w:t>
      </w:r>
      <w:r w:rsidRPr="00837930">
        <w:rPr>
          <w:rFonts w:cstheme="minorHAnsi"/>
          <w:bCs/>
          <w:sz w:val="24"/>
          <w:szCs w:val="24"/>
          <w:lang w:val="en"/>
        </w:rPr>
        <w:t xml:space="preserve"> made more time</w:t>
      </w:r>
      <w:r w:rsidR="00B10B87" w:rsidRPr="00837930">
        <w:rPr>
          <w:rFonts w:cstheme="minorHAnsi"/>
          <w:bCs/>
          <w:sz w:val="24"/>
          <w:szCs w:val="24"/>
          <w:lang w:val="en"/>
        </w:rPr>
        <w:t xml:space="preserve"> </w:t>
      </w:r>
      <w:r w:rsidRPr="00837930">
        <w:rPr>
          <w:rFonts w:cstheme="minorHAnsi"/>
          <w:bCs/>
          <w:sz w:val="24"/>
          <w:szCs w:val="24"/>
          <w:lang w:val="en"/>
        </w:rPr>
        <w:t xml:space="preserve">and opportunity for reading. </w:t>
      </w:r>
      <w:r w:rsidR="000E7587" w:rsidRPr="00837930">
        <w:rPr>
          <w:rFonts w:cstheme="minorHAnsi"/>
          <w:bCs/>
          <w:sz w:val="24"/>
          <w:szCs w:val="24"/>
          <w:lang w:val="en"/>
        </w:rPr>
        <w:t xml:space="preserve">Within this category were a substantial number of respondents </w:t>
      </w:r>
      <w:r w:rsidR="0017095C" w:rsidRPr="00837930">
        <w:rPr>
          <w:rFonts w:cstheme="minorHAnsi"/>
          <w:bCs/>
          <w:sz w:val="24"/>
          <w:szCs w:val="24"/>
          <w:lang w:val="en"/>
        </w:rPr>
        <w:t xml:space="preserve">who expressed the extra time as a space that needed to be filled and that </w:t>
      </w:r>
      <w:r w:rsidRPr="00837930">
        <w:rPr>
          <w:rFonts w:cstheme="minorHAnsi"/>
          <w:bCs/>
          <w:sz w:val="24"/>
          <w:szCs w:val="24"/>
          <w:lang w:val="en"/>
        </w:rPr>
        <w:t>the pandemic produc</w:t>
      </w:r>
      <w:r w:rsidR="0017095C" w:rsidRPr="00837930">
        <w:rPr>
          <w:rFonts w:cstheme="minorHAnsi"/>
          <w:bCs/>
          <w:sz w:val="24"/>
          <w:szCs w:val="24"/>
          <w:lang w:val="en"/>
        </w:rPr>
        <w:t>ed</w:t>
      </w:r>
      <w:r w:rsidRPr="00837930">
        <w:rPr>
          <w:rFonts w:cstheme="minorHAnsi"/>
          <w:bCs/>
          <w:sz w:val="24"/>
          <w:szCs w:val="24"/>
          <w:lang w:val="en"/>
        </w:rPr>
        <w:t xml:space="preserve"> boredom</w:t>
      </w:r>
      <w:r w:rsidR="0017095C" w:rsidRPr="00837930">
        <w:rPr>
          <w:rFonts w:cstheme="minorHAnsi"/>
          <w:bCs/>
          <w:sz w:val="24"/>
          <w:szCs w:val="24"/>
          <w:lang w:val="en"/>
        </w:rPr>
        <w:t xml:space="preserve">: </w:t>
      </w:r>
      <w:r w:rsidRPr="00837930">
        <w:rPr>
          <w:rFonts w:cstheme="minorHAnsi"/>
          <w:bCs/>
          <w:sz w:val="24"/>
          <w:szCs w:val="24"/>
          <w:lang w:val="en"/>
        </w:rPr>
        <w:t>“books are a good way to extinguish boredom” when there is nothing else to do.</w:t>
      </w:r>
    </w:p>
    <w:p w14:paraId="29777324" w14:textId="3A039DD7" w:rsidR="00E77DE2" w:rsidRPr="00B321DB" w:rsidRDefault="00423366" w:rsidP="00423366">
      <w:pPr>
        <w:rPr>
          <w:rFonts w:cstheme="minorHAnsi"/>
          <w:b/>
          <w:sz w:val="24"/>
          <w:szCs w:val="24"/>
          <w:lang w:val="en"/>
        </w:rPr>
      </w:pPr>
      <w:r w:rsidRPr="00B321DB">
        <w:rPr>
          <w:rFonts w:cstheme="minorHAnsi"/>
          <w:b/>
          <w:sz w:val="24"/>
          <w:szCs w:val="24"/>
          <w:lang w:val="en"/>
        </w:rPr>
        <w:t>Access</w:t>
      </w:r>
      <w:r w:rsidR="00175406" w:rsidRPr="00B321DB">
        <w:rPr>
          <w:rFonts w:cstheme="minorHAnsi"/>
          <w:b/>
          <w:sz w:val="24"/>
          <w:szCs w:val="24"/>
          <w:lang w:val="en"/>
        </w:rPr>
        <w:t xml:space="preserve"> and Support</w:t>
      </w:r>
    </w:p>
    <w:p w14:paraId="05017E9E" w14:textId="03DC751C" w:rsidR="00423366" w:rsidRPr="00837930" w:rsidRDefault="00423366" w:rsidP="00423366">
      <w:pPr>
        <w:rPr>
          <w:rFonts w:cstheme="minorHAnsi"/>
          <w:bCs/>
          <w:sz w:val="24"/>
          <w:szCs w:val="24"/>
          <w:lang w:val="en"/>
        </w:rPr>
      </w:pPr>
      <w:r w:rsidRPr="00837930">
        <w:rPr>
          <w:rFonts w:cstheme="minorHAnsi"/>
          <w:bCs/>
          <w:sz w:val="24"/>
          <w:szCs w:val="24"/>
          <w:lang w:val="en"/>
        </w:rPr>
        <w:t xml:space="preserve">This category refers to the </w:t>
      </w:r>
      <w:r w:rsidR="00A00C9C" w:rsidRPr="00837930">
        <w:rPr>
          <w:rFonts w:cstheme="minorHAnsi"/>
          <w:bCs/>
          <w:sz w:val="24"/>
          <w:szCs w:val="24"/>
          <w:lang w:val="en"/>
        </w:rPr>
        <w:t>access to</w:t>
      </w:r>
      <w:r w:rsidRPr="00837930">
        <w:rPr>
          <w:rFonts w:cstheme="minorHAnsi"/>
          <w:bCs/>
          <w:sz w:val="24"/>
          <w:szCs w:val="24"/>
          <w:lang w:val="en"/>
        </w:rPr>
        <w:t xml:space="preserve"> physical or online books provided in the home</w:t>
      </w:r>
      <w:r w:rsidR="00834A01">
        <w:rPr>
          <w:rFonts w:cstheme="minorHAnsi"/>
          <w:bCs/>
          <w:sz w:val="24"/>
          <w:szCs w:val="24"/>
          <w:lang w:val="en"/>
        </w:rPr>
        <w:t>.</w:t>
      </w:r>
      <w:r w:rsidRPr="00837930">
        <w:rPr>
          <w:rFonts w:cstheme="minorHAnsi"/>
          <w:bCs/>
          <w:sz w:val="24"/>
          <w:szCs w:val="24"/>
          <w:lang w:val="en"/>
        </w:rPr>
        <w:t xml:space="preserve"> </w:t>
      </w:r>
      <w:r w:rsidR="00834A01">
        <w:rPr>
          <w:rFonts w:cstheme="minorHAnsi"/>
          <w:bCs/>
          <w:sz w:val="24"/>
          <w:szCs w:val="24"/>
          <w:lang w:val="en"/>
        </w:rPr>
        <w:t xml:space="preserve">It includes access </w:t>
      </w:r>
      <w:r w:rsidR="00D57DE2">
        <w:rPr>
          <w:rFonts w:cstheme="minorHAnsi"/>
          <w:bCs/>
          <w:sz w:val="24"/>
          <w:szCs w:val="24"/>
          <w:lang w:val="en"/>
        </w:rPr>
        <w:t xml:space="preserve">to reading provided </w:t>
      </w:r>
      <w:r w:rsidRPr="00837930">
        <w:rPr>
          <w:rFonts w:cstheme="minorHAnsi"/>
          <w:bCs/>
          <w:sz w:val="24"/>
          <w:szCs w:val="24"/>
          <w:lang w:val="en"/>
        </w:rPr>
        <w:t xml:space="preserve">by ordering physical books online or ordering digital or audio books. This access was also psychological as parents who were role models led by example and encouraged their children to </w:t>
      </w:r>
      <w:r w:rsidR="00645AA4">
        <w:rPr>
          <w:rFonts w:cstheme="minorHAnsi"/>
          <w:bCs/>
          <w:sz w:val="24"/>
          <w:szCs w:val="24"/>
          <w:lang w:val="en"/>
        </w:rPr>
        <w:t xml:space="preserve">engage in </w:t>
      </w:r>
      <w:r w:rsidRPr="00837930">
        <w:rPr>
          <w:rFonts w:cstheme="minorHAnsi"/>
          <w:bCs/>
          <w:sz w:val="24"/>
          <w:szCs w:val="24"/>
          <w:lang w:val="en"/>
        </w:rPr>
        <w:t>reading as</w:t>
      </w:r>
      <w:r w:rsidR="00B511F8">
        <w:rPr>
          <w:rFonts w:cstheme="minorHAnsi"/>
          <w:bCs/>
          <w:sz w:val="24"/>
          <w:szCs w:val="24"/>
          <w:lang w:val="en"/>
        </w:rPr>
        <w:t xml:space="preserve"> a valued and enjoyable activity</w:t>
      </w:r>
      <w:r w:rsidR="00645AA4">
        <w:rPr>
          <w:rFonts w:cstheme="minorHAnsi"/>
          <w:bCs/>
          <w:sz w:val="24"/>
          <w:szCs w:val="24"/>
          <w:lang w:val="en"/>
        </w:rPr>
        <w:t xml:space="preserve"> as well as </w:t>
      </w:r>
      <w:r w:rsidRPr="00837930">
        <w:rPr>
          <w:rFonts w:cstheme="minorHAnsi"/>
          <w:bCs/>
          <w:sz w:val="24"/>
          <w:szCs w:val="24"/>
          <w:lang w:val="en"/>
        </w:rPr>
        <w:t>an alternative to online learning/s</w:t>
      </w:r>
      <w:r w:rsidR="00D57DE2">
        <w:rPr>
          <w:rFonts w:cstheme="minorHAnsi"/>
          <w:bCs/>
          <w:sz w:val="24"/>
          <w:szCs w:val="24"/>
          <w:lang w:val="en"/>
        </w:rPr>
        <w:t>creen time</w:t>
      </w:r>
      <w:r w:rsidR="00B511F8">
        <w:rPr>
          <w:rFonts w:cstheme="minorHAnsi"/>
          <w:bCs/>
          <w:sz w:val="24"/>
          <w:szCs w:val="24"/>
          <w:lang w:val="en"/>
        </w:rPr>
        <w:t>.</w:t>
      </w:r>
      <w:r w:rsidRPr="00837930">
        <w:rPr>
          <w:rFonts w:cstheme="minorHAnsi"/>
          <w:bCs/>
          <w:sz w:val="24"/>
          <w:szCs w:val="24"/>
          <w:lang w:val="en"/>
        </w:rPr>
        <w:t xml:space="preserve"> Some students read whatever was available in the house and others re-read favorites.</w:t>
      </w:r>
      <w:r w:rsidR="00175406" w:rsidRPr="00837930">
        <w:rPr>
          <w:rFonts w:cstheme="minorHAnsi"/>
          <w:bCs/>
          <w:sz w:val="24"/>
          <w:szCs w:val="24"/>
          <w:lang w:val="en"/>
        </w:rPr>
        <w:t xml:space="preserve"> </w:t>
      </w:r>
      <w:r w:rsidRPr="00837930">
        <w:rPr>
          <w:rFonts w:cstheme="minorHAnsi"/>
          <w:bCs/>
          <w:sz w:val="24"/>
          <w:szCs w:val="24"/>
          <w:lang w:val="en"/>
        </w:rPr>
        <w:t xml:space="preserve"> </w:t>
      </w:r>
    </w:p>
    <w:p w14:paraId="6797F3E4" w14:textId="77777777" w:rsidR="00423366" w:rsidRPr="00645AA4" w:rsidRDefault="00423366" w:rsidP="00423366">
      <w:pPr>
        <w:rPr>
          <w:rFonts w:cstheme="minorHAnsi"/>
          <w:b/>
          <w:sz w:val="24"/>
          <w:szCs w:val="24"/>
          <w:lang w:val="en"/>
        </w:rPr>
      </w:pPr>
      <w:r w:rsidRPr="00645AA4">
        <w:rPr>
          <w:rFonts w:cstheme="minorHAnsi"/>
          <w:b/>
          <w:sz w:val="24"/>
          <w:szCs w:val="24"/>
          <w:lang w:val="en"/>
        </w:rPr>
        <w:t>Environment</w:t>
      </w:r>
    </w:p>
    <w:p w14:paraId="4B745927" w14:textId="3B855D6F" w:rsidR="00423366" w:rsidRPr="00837930" w:rsidRDefault="00423366" w:rsidP="00423366">
      <w:pPr>
        <w:rPr>
          <w:rFonts w:cstheme="minorHAnsi"/>
          <w:bCs/>
          <w:sz w:val="24"/>
          <w:szCs w:val="24"/>
          <w:lang w:val="en"/>
        </w:rPr>
      </w:pPr>
      <w:r w:rsidRPr="00837930">
        <w:rPr>
          <w:rFonts w:cstheme="minorHAnsi"/>
          <w:bCs/>
          <w:sz w:val="24"/>
          <w:szCs w:val="24"/>
          <w:lang w:val="en"/>
        </w:rPr>
        <w:t>Some young people found the home environment to be a sanctuary</w:t>
      </w:r>
      <w:r w:rsidR="009D37B3">
        <w:rPr>
          <w:rFonts w:cstheme="minorHAnsi"/>
          <w:bCs/>
          <w:sz w:val="24"/>
          <w:szCs w:val="24"/>
          <w:lang w:val="en"/>
        </w:rPr>
        <w:t xml:space="preserve"> that</w:t>
      </w:r>
      <w:r w:rsidRPr="00837930">
        <w:rPr>
          <w:rFonts w:cstheme="minorHAnsi"/>
          <w:bCs/>
          <w:sz w:val="24"/>
          <w:szCs w:val="24"/>
          <w:lang w:val="en"/>
        </w:rPr>
        <w:t xml:space="preserve"> encouraged reading more because it was quiet and “peaceful” with “less distractions</w:t>
      </w:r>
      <w:r w:rsidR="00AB24A2">
        <w:rPr>
          <w:rFonts w:cstheme="minorHAnsi"/>
          <w:bCs/>
          <w:sz w:val="24"/>
          <w:szCs w:val="24"/>
          <w:lang w:val="en"/>
        </w:rPr>
        <w:t>”.</w:t>
      </w:r>
      <w:r w:rsidRPr="00837930">
        <w:rPr>
          <w:rFonts w:cstheme="minorHAnsi"/>
          <w:bCs/>
          <w:sz w:val="24"/>
          <w:szCs w:val="24"/>
          <w:lang w:val="en"/>
        </w:rPr>
        <w:t xml:space="preserve"> </w:t>
      </w:r>
      <w:r w:rsidR="00AB24A2">
        <w:rPr>
          <w:rFonts w:cstheme="minorHAnsi"/>
          <w:bCs/>
          <w:sz w:val="24"/>
          <w:szCs w:val="24"/>
          <w:lang w:val="en"/>
        </w:rPr>
        <w:t xml:space="preserve"> S</w:t>
      </w:r>
      <w:r w:rsidRPr="00837930">
        <w:rPr>
          <w:rFonts w:cstheme="minorHAnsi"/>
          <w:bCs/>
          <w:sz w:val="24"/>
          <w:szCs w:val="24"/>
          <w:lang w:val="en"/>
        </w:rPr>
        <w:t xml:space="preserve">ome students enjoyed reading outside in their garden in the warm summer days. </w:t>
      </w:r>
    </w:p>
    <w:p w14:paraId="498D1984" w14:textId="77777777" w:rsidR="00423366" w:rsidRPr="00AB24A2" w:rsidRDefault="00423366" w:rsidP="00423366">
      <w:pPr>
        <w:rPr>
          <w:rFonts w:cstheme="minorHAnsi"/>
          <w:b/>
          <w:sz w:val="24"/>
          <w:szCs w:val="24"/>
          <w:lang w:val="en"/>
        </w:rPr>
      </w:pPr>
      <w:r w:rsidRPr="00AB24A2">
        <w:rPr>
          <w:rFonts w:cstheme="minorHAnsi"/>
          <w:b/>
          <w:sz w:val="24"/>
          <w:szCs w:val="24"/>
          <w:lang w:val="en"/>
        </w:rPr>
        <w:t>Reading For Pleasure</w:t>
      </w:r>
    </w:p>
    <w:p w14:paraId="193182D8" w14:textId="5D66FA0C" w:rsidR="00423366" w:rsidRPr="00771F73" w:rsidRDefault="00423366">
      <w:pPr>
        <w:rPr>
          <w:rFonts w:cstheme="minorHAnsi"/>
          <w:bCs/>
          <w:sz w:val="24"/>
          <w:szCs w:val="24"/>
          <w:lang w:val="en"/>
        </w:rPr>
      </w:pPr>
      <w:r w:rsidRPr="00837930">
        <w:rPr>
          <w:rFonts w:cstheme="minorHAnsi"/>
          <w:bCs/>
          <w:sz w:val="24"/>
          <w:szCs w:val="24"/>
          <w:lang w:val="en"/>
        </w:rPr>
        <w:t>Some students</w:t>
      </w:r>
      <w:r w:rsidR="00AB24A2">
        <w:rPr>
          <w:rFonts w:cstheme="minorHAnsi"/>
          <w:bCs/>
          <w:sz w:val="24"/>
          <w:szCs w:val="24"/>
          <w:lang w:val="en"/>
        </w:rPr>
        <w:t>,</w:t>
      </w:r>
      <w:r w:rsidRPr="00837930">
        <w:rPr>
          <w:rFonts w:cstheme="minorHAnsi"/>
          <w:bCs/>
          <w:sz w:val="24"/>
          <w:szCs w:val="24"/>
          <w:lang w:val="en"/>
        </w:rPr>
        <w:t xml:space="preserve"> who were </w:t>
      </w:r>
      <w:r w:rsidR="00AB24A2">
        <w:rPr>
          <w:rFonts w:cstheme="minorHAnsi"/>
          <w:bCs/>
          <w:sz w:val="24"/>
          <w:szCs w:val="24"/>
          <w:lang w:val="en"/>
        </w:rPr>
        <w:t xml:space="preserve">already </w:t>
      </w:r>
      <w:r w:rsidRPr="00837930">
        <w:rPr>
          <w:rFonts w:cstheme="minorHAnsi"/>
          <w:bCs/>
          <w:sz w:val="24"/>
          <w:szCs w:val="24"/>
          <w:lang w:val="en"/>
        </w:rPr>
        <w:t>readers</w:t>
      </w:r>
      <w:r w:rsidR="00AB24A2">
        <w:rPr>
          <w:rFonts w:cstheme="minorHAnsi"/>
          <w:bCs/>
          <w:sz w:val="24"/>
          <w:szCs w:val="24"/>
          <w:lang w:val="en"/>
        </w:rPr>
        <w:t>,</w:t>
      </w:r>
      <w:r w:rsidRPr="00837930">
        <w:rPr>
          <w:rFonts w:cstheme="minorHAnsi"/>
          <w:bCs/>
          <w:sz w:val="24"/>
          <w:szCs w:val="24"/>
          <w:lang w:val="en"/>
        </w:rPr>
        <w:t xml:space="preserve"> continued to read </w:t>
      </w:r>
      <w:r w:rsidR="00765BA1">
        <w:rPr>
          <w:rFonts w:cstheme="minorHAnsi"/>
          <w:bCs/>
          <w:sz w:val="24"/>
          <w:szCs w:val="24"/>
          <w:lang w:val="en"/>
        </w:rPr>
        <w:t xml:space="preserve">for pleasure and </w:t>
      </w:r>
      <w:r w:rsidRPr="00837930">
        <w:rPr>
          <w:rFonts w:cstheme="minorHAnsi"/>
          <w:bCs/>
          <w:sz w:val="24"/>
          <w:szCs w:val="24"/>
          <w:lang w:val="en"/>
        </w:rPr>
        <w:t>“there’s just some things you can only express within pages”. The pandemic resulted in some students reading a wider variety of books such as political and BLM texts. The highest number of meaning units</w:t>
      </w:r>
      <w:r w:rsidR="00771F73">
        <w:rPr>
          <w:rFonts w:cstheme="minorHAnsi"/>
          <w:bCs/>
          <w:sz w:val="24"/>
          <w:szCs w:val="24"/>
          <w:lang w:val="en"/>
        </w:rPr>
        <w:t xml:space="preserve"> in reading as a source of pleasure</w:t>
      </w:r>
      <w:r w:rsidRPr="00837930">
        <w:rPr>
          <w:rFonts w:cstheme="minorHAnsi"/>
          <w:bCs/>
          <w:sz w:val="24"/>
          <w:szCs w:val="24"/>
          <w:lang w:val="en"/>
        </w:rPr>
        <w:t xml:space="preserve"> were the escape from the pandemic found in reading:</w:t>
      </w:r>
      <w:r w:rsidR="00B64C02" w:rsidRPr="00837930">
        <w:rPr>
          <w:rFonts w:cstheme="minorHAnsi"/>
          <w:bCs/>
          <w:sz w:val="24"/>
          <w:szCs w:val="24"/>
          <w:lang w:val="en"/>
        </w:rPr>
        <w:t xml:space="preserve"> </w:t>
      </w:r>
      <w:r w:rsidRPr="00837930">
        <w:rPr>
          <w:rFonts w:cstheme="minorHAnsi"/>
          <w:bCs/>
          <w:sz w:val="24"/>
          <w:szCs w:val="24"/>
          <w:lang w:val="en"/>
        </w:rPr>
        <w:t>“with so much happening in the real world it has been great to escape into fiction books again</w:t>
      </w:r>
      <w:r w:rsidR="00771F73">
        <w:rPr>
          <w:rFonts w:cstheme="minorHAnsi"/>
          <w:bCs/>
          <w:sz w:val="24"/>
          <w:szCs w:val="24"/>
          <w:lang w:val="en"/>
        </w:rPr>
        <w:t>.</w:t>
      </w:r>
      <w:r w:rsidRPr="00837930">
        <w:rPr>
          <w:rFonts w:cstheme="minorHAnsi"/>
          <w:bCs/>
          <w:sz w:val="24"/>
          <w:szCs w:val="24"/>
          <w:lang w:val="en"/>
        </w:rPr>
        <w:t>”</w:t>
      </w:r>
      <w:r w:rsidR="000A0D01" w:rsidRPr="00837930">
        <w:rPr>
          <w:rFonts w:cstheme="minorHAnsi"/>
          <w:bCs/>
          <w:sz w:val="24"/>
          <w:szCs w:val="24"/>
          <w:lang w:val="en"/>
        </w:rPr>
        <w:t xml:space="preserve"> S</w:t>
      </w:r>
      <w:r w:rsidRPr="00837930">
        <w:rPr>
          <w:rFonts w:cstheme="minorHAnsi"/>
          <w:bCs/>
          <w:sz w:val="24"/>
          <w:szCs w:val="24"/>
          <w:lang w:val="en"/>
        </w:rPr>
        <w:t xml:space="preserve">ome students found themselves “hooked” and </w:t>
      </w:r>
      <w:r w:rsidR="000A0D01" w:rsidRPr="00837930">
        <w:rPr>
          <w:rFonts w:cstheme="minorHAnsi"/>
          <w:bCs/>
          <w:sz w:val="24"/>
          <w:szCs w:val="24"/>
          <w:lang w:val="en"/>
        </w:rPr>
        <w:t xml:space="preserve">developed intrinsic motivation and were somewhat surprised </w:t>
      </w:r>
      <w:r w:rsidRPr="00837930">
        <w:rPr>
          <w:rFonts w:cstheme="minorHAnsi"/>
          <w:bCs/>
          <w:sz w:val="24"/>
          <w:szCs w:val="24"/>
          <w:lang w:val="en"/>
        </w:rPr>
        <w:t>that reading became “A new passion</w:t>
      </w:r>
      <w:r w:rsidR="00771F73">
        <w:rPr>
          <w:rFonts w:cstheme="minorHAnsi"/>
          <w:bCs/>
          <w:sz w:val="24"/>
          <w:szCs w:val="24"/>
          <w:lang w:val="en"/>
        </w:rPr>
        <w:t>.</w:t>
      </w:r>
      <w:r w:rsidRPr="00837930">
        <w:rPr>
          <w:rFonts w:cstheme="minorHAnsi"/>
          <w:bCs/>
          <w:sz w:val="24"/>
          <w:szCs w:val="24"/>
          <w:lang w:val="en"/>
        </w:rPr>
        <w:t>” Students read to relax, relieve stress and to get a break from online schoolwork or to relax away from screens and social media</w:t>
      </w:r>
      <w:r w:rsidR="00771F73">
        <w:rPr>
          <w:rFonts w:cstheme="minorHAnsi"/>
          <w:bCs/>
          <w:sz w:val="24"/>
          <w:szCs w:val="24"/>
          <w:lang w:val="en"/>
        </w:rPr>
        <w:t>.</w:t>
      </w:r>
    </w:p>
    <w:p w14:paraId="01C6685C" w14:textId="75E37C85" w:rsidR="00423366" w:rsidRPr="00965213" w:rsidRDefault="00D513E6">
      <w:pPr>
        <w:rPr>
          <w:rFonts w:cstheme="minorHAnsi"/>
          <w:b/>
          <w:sz w:val="24"/>
          <w:szCs w:val="24"/>
          <w:u w:val="single"/>
          <w:lang w:val="en"/>
        </w:rPr>
      </w:pPr>
      <w:r w:rsidRPr="00965213">
        <w:rPr>
          <w:rFonts w:cstheme="minorHAnsi"/>
          <w:b/>
          <w:sz w:val="24"/>
          <w:szCs w:val="24"/>
          <w:u w:val="single"/>
          <w:lang w:val="en"/>
        </w:rPr>
        <w:t>Negative Reading Experience</w:t>
      </w:r>
      <w:r w:rsidR="00DE7B3E" w:rsidRPr="00965213">
        <w:rPr>
          <w:rFonts w:cstheme="minorHAnsi"/>
          <w:b/>
          <w:sz w:val="24"/>
          <w:szCs w:val="24"/>
          <w:u w:val="single"/>
          <w:lang w:val="en"/>
        </w:rPr>
        <w:t>s</w:t>
      </w:r>
      <w:r w:rsidR="00771F73" w:rsidRPr="00965213">
        <w:rPr>
          <w:rFonts w:cstheme="minorHAnsi"/>
          <w:b/>
          <w:sz w:val="24"/>
          <w:szCs w:val="24"/>
          <w:u w:val="single"/>
          <w:lang w:val="en"/>
        </w:rPr>
        <w:t>: Barriers</w:t>
      </w:r>
    </w:p>
    <w:p w14:paraId="6A19DD23" w14:textId="3642B72A" w:rsidR="00ED6A1B" w:rsidRDefault="00ED6A1B">
      <w:pPr>
        <w:rPr>
          <w:rFonts w:cstheme="minorHAnsi"/>
          <w:b/>
          <w:sz w:val="24"/>
          <w:szCs w:val="24"/>
          <w:lang w:val="en"/>
        </w:rPr>
      </w:pPr>
      <w:r>
        <w:rPr>
          <w:rFonts w:cstheme="minorHAnsi"/>
          <w:b/>
          <w:sz w:val="24"/>
          <w:szCs w:val="24"/>
          <w:lang w:val="en"/>
        </w:rPr>
        <w:t>Per</w:t>
      </w:r>
      <w:r w:rsidR="00ED18F8">
        <w:rPr>
          <w:rFonts w:cstheme="minorHAnsi"/>
          <w:b/>
          <w:sz w:val="24"/>
          <w:szCs w:val="24"/>
          <w:lang w:val="en"/>
        </w:rPr>
        <w:t xml:space="preserve">ception of Lack of </w:t>
      </w:r>
      <w:r w:rsidR="00965213">
        <w:rPr>
          <w:rFonts w:cstheme="minorHAnsi"/>
          <w:b/>
          <w:sz w:val="24"/>
          <w:szCs w:val="24"/>
          <w:lang w:val="en"/>
        </w:rPr>
        <w:t>Time</w:t>
      </w:r>
    </w:p>
    <w:p w14:paraId="74DB2AE3" w14:textId="52937C78" w:rsidR="006B7068" w:rsidRPr="00837930" w:rsidRDefault="005E5E24">
      <w:pPr>
        <w:rPr>
          <w:rFonts w:cstheme="minorHAnsi"/>
          <w:bCs/>
          <w:sz w:val="24"/>
          <w:szCs w:val="24"/>
          <w:lang w:val="en"/>
        </w:rPr>
      </w:pPr>
      <w:r w:rsidRPr="00837930">
        <w:rPr>
          <w:rFonts w:cstheme="minorHAnsi"/>
          <w:bCs/>
          <w:sz w:val="24"/>
          <w:szCs w:val="24"/>
          <w:lang w:val="en"/>
        </w:rPr>
        <w:t>Some</w:t>
      </w:r>
      <w:r w:rsidR="00467BE2" w:rsidRPr="00837930">
        <w:rPr>
          <w:rFonts w:cstheme="minorHAnsi"/>
          <w:bCs/>
          <w:sz w:val="24"/>
          <w:szCs w:val="24"/>
          <w:lang w:val="en"/>
        </w:rPr>
        <w:t xml:space="preserve"> students felt overwhelmed </w:t>
      </w:r>
      <w:r w:rsidR="0014794C" w:rsidRPr="00837930">
        <w:rPr>
          <w:rFonts w:cstheme="minorHAnsi"/>
          <w:bCs/>
          <w:sz w:val="24"/>
          <w:szCs w:val="24"/>
          <w:lang w:val="en"/>
        </w:rPr>
        <w:t>by the “high workload” and “too much schoolwork” and</w:t>
      </w:r>
      <w:r w:rsidR="007F621D" w:rsidRPr="00837930">
        <w:rPr>
          <w:rFonts w:cstheme="minorHAnsi"/>
          <w:bCs/>
          <w:sz w:val="24"/>
          <w:szCs w:val="24"/>
          <w:lang w:val="en"/>
        </w:rPr>
        <w:t xml:space="preserve"> being</w:t>
      </w:r>
      <w:r w:rsidR="0014794C" w:rsidRPr="00837930">
        <w:rPr>
          <w:rFonts w:cstheme="minorHAnsi"/>
          <w:bCs/>
          <w:sz w:val="24"/>
          <w:szCs w:val="24"/>
          <w:lang w:val="en"/>
        </w:rPr>
        <w:t xml:space="preserve"> “too busy online” meant </w:t>
      </w:r>
      <w:r w:rsidR="00910BFA" w:rsidRPr="00837930">
        <w:rPr>
          <w:rFonts w:cstheme="minorHAnsi"/>
          <w:bCs/>
          <w:sz w:val="24"/>
          <w:szCs w:val="24"/>
          <w:lang w:val="en"/>
        </w:rPr>
        <w:t xml:space="preserve">“less” or “no time” </w:t>
      </w:r>
      <w:r w:rsidR="00147B6B" w:rsidRPr="00837930">
        <w:rPr>
          <w:rFonts w:cstheme="minorHAnsi"/>
          <w:bCs/>
          <w:sz w:val="24"/>
          <w:szCs w:val="24"/>
          <w:lang w:val="en"/>
        </w:rPr>
        <w:t>In tangent to some students having more time because of the pandemic, there were students who perceived there to be less time</w:t>
      </w:r>
      <w:r w:rsidR="00CA53C9" w:rsidRPr="00837930">
        <w:rPr>
          <w:rFonts w:cstheme="minorHAnsi"/>
          <w:bCs/>
          <w:sz w:val="24"/>
          <w:szCs w:val="24"/>
          <w:lang w:val="en"/>
        </w:rPr>
        <w:t xml:space="preserve">. </w:t>
      </w:r>
    </w:p>
    <w:p w14:paraId="6F7DF361" w14:textId="4EC6DEF7" w:rsidR="00910BFA" w:rsidRPr="003A709A" w:rsidRDefault="00CA53C9">
      <w:pPr>
        <w:rPr>
          <w:rFonts w:cstheme="minorHAnsi"/>
          <w:b/>
          <w:sz w:val="24"/>
          <w:szCs w:val="24"/>
          <w:lang w:val="en"/>
        </w:rPr>
      </w:pPr>
      <w:r w:rsidRPr="003A709A">
        <w:rPr>
          <w:rFonts w:cstheme="minorHAnsi"/>
          <w:b/>
          <w:sz w:val="24"/>
          <w:szCs w:val="24"/>
          <w:lang w:val="en"/>
        </w:rPr>
        <w:t xml:space="preserve">Lack of </w:t>
      </w:r>
      <w:r w:rsidR="00BB6B0E" w:rsidRPr="003A709A">
        <w:rPr>
          <w:rFonts w:cstheme="minorHAnsi"/>
          <w:b/>
          <w:sz w:val="24"/>
          <w:szCs w:val="24"/>
          <w:lang w:val="en"/>
        </w:rPr>
        <w:t>Access</w:t>
      </w:r>
      <w:r w:rsidRPr="003A709A">
        <w:rPr>
          <w:rFonts w:cstheme="minorHAnsi"/>
          <w:b/>
          <w:sz w:val="24"/>
          <w:szCs w:val="24"/>
          <w:lang w:val="en"/>
        </w:rPr>
        <w:t xml:space="preserve"> and Support</w:t>
      </w:r>
    </w:p>
    <w:p w14:paraId="3CD61807" w14:textId="560F47F8" w:rsidR="00BB6B0E" w:rsidRPr="00837930" w:rsidRDefault="00BB6B0E">
      <w:pPr>
        <w:rPr>
          <w:rFonts w:cstheme="minorHAnsi"/>
          <w:bCs/>
          <w:sz w:val="24"/>
          <w:szCs w:val="24"/>
          <w:lang w:val="en"/>
        </w:rPr>
      </w:pPr>
      <w:r w:rsidRPr="00837930">
        <w:rPr>
          <w:rFonts w:cstheme="minorHAnsi"/>
          <w:bCs/>
          <w:sz w:val="24"/>
          <w:szCs w:val="24"/>
          <w:lang w:val="en"/>
        </w:rPr>
        <w:lastRenderedPageBreak/>
        <w:t>This category rel</w:t>
      </w:r>
      <w:r w:rsidR="008F597D" w:rsidRPr="00837930">
        <w:rPr>
          <w:rFonts w:cstheme="minorHAnsi"/>
          <w:bCs/>
          <w:sz w:val="24"/>
          <w:szCs w:val="24"/>
          <w:lang w:val="en"/>
        </w:rPr>
        <w:t>at</w:t>
      </w:r>
      <w:r w:rsidRPr="00837930">
        <w:rPr>
          <w:rFonts w:cstheme="minorHAnsi"/>
          <w:bCs/>
          <w:sz w:val="24"/>
          <w:szCs w:val="24"/>
          <w:lang w:val="en"/>
        </w:rPr>
        <w:t xml:space="preserve">ed to the fact that </w:t>
      </w:r>
      <w:r w:rsidR="005E5E24" w:rsidRPr="00837930">
        <w:rPr>
          <w:rFonts w:cstheme="minorHAnsi"/>
          <w:bCs/>
          <w:sz w:val="24"/>
          <w:szCs w:val="24"/>
          <w:lang w:val="en"/>
        </w:rPr>
        <w:t xml:space="preserve">many students had no access to books over the period of school closures and lockdown. </w:t>
      </w:r>
      <w:r w:rsidR="0067303F" w:rsidRPr="00837930">
        <w:rPr>
          <w:rFonts w:cstheme="minorHAnsi"/>
          <w:bCs/>
          <w:sz w:val="24"/>
          <w:szCs w:val="24"/>
          <w:lang w:val="en"/>
        </w:rPr>
        <w:t>L</w:t>
      </w:r>
      <w:r w:rsidRPr="00837930">
        <w:rPr>
          <w:rFonts w:cstheme="minorHAnsi"/>
          <w:bCs/>
          <w:sz w:val="24"/>
          <w:szCs w:val="24"/>
          <w:lang w:val="en"/>
        </w:rPr>
        <w:t>ibraries were closed</w:t>
      </w:r>
      <w:r w:rsidR="00D30E2C" w:rsidRPr="00837930">
        <w:rPr>
          <w:rFonts w:cstheme="minorHAnsi"/>
          <w:bCs/>
          <w:sz w:val="24"/>
          <w:szCs w:val="24"/>
          <w:lang w:val="en"/>
        </w:rPr>
        <w:t xml:space="preserve"> and these students had no books at home to read</w:t>
      </w:r>
      <w:r w:rsidR="00B12F62" w:rsidRPr="00837930">
        <w:rPr>
          <w:rFonts w:cstheme="minorHAnsi"/>
          <w:bCs/>
          <w:sz w:val="24"/>
          <w:szCs w:val="24"/>
          <w:lang w:val="en"/>
        </w:rPr>
        <w:t xml:space="preserve"> or “I finished all the books I had at home</w:t>
      </w:r>
      <w:r w:rsidR="001E1D54" w:rsidRPr="00837930">
        <w:rPr>
          <w:rFonts w:cstheme="minorHAnsi"/>
          <w:bCs/>
          <w:sz w:val="24"/>
          <w:szCs w:val="24"/>
          <w:lang w:val="en"/>
        </w:rPr>
        <w:t xml:space="preserve"> so I didn’t have any new books to read”</w:t>
      </w:r>
      <w:r w:rsidR="00560B9D" w:rsidRPr="00837930">
        <w:rPr>
          <w:rFonts w:cstheme="minorHAnsi"/>
          <w:bCs/>
          <w:sz w:val="24"/>
          <w:szCs w:val="24"/>
          <w:lang w:val="en"/>
        </w:rPr>
        <w:t xml:space="preserve">. </w:t>
      </w:r>
      <w:r w:rsidR="008F597D" w:rsidRPr="00837930">
        <w:rPr>
          <w:rFonts w:cstheme="minorHAnsi"/>
          <w:bCs/>
          <w:sz w:val="24"/>
          <w:szCs w:val="24"/>
          <w:lang w:val="en"/>
        </w:rPr>
        <w:t xml:space="preserve">Lack of </w:t>
      </w:r>
      <w:r w:rsidR="00B81977" w:rsidRPr="00837930">
        <w:rPr>
          <w:rFonts w:cstheme="minorHAnsi"/>
          <w:bCs/>
          <w:sz w:val="24"/>
          <w:szCs w:val="24"/>
          <w:lang w:val="en"/>
        </w:rPr>
        <w:t>acc</w:t>
      </w:r>
      <w:r w:rsidR="008F597D" w:rsidRPr="00837930">
        <w:rPr>
          <w:rFonts w:cstheme="minorHAnsi"/>
          <w:bCs/>
          <w:sz w:val="24"/>
          <w:szCs w:val="24"/>
          <w:lang w:val="en"/>
        </w:rPr>
        <w:t xml:space="preserve">ess included digital </w:t>
      </w:r>
      <w:r w:rsidR="00560B9D" w:rsidRPr="00837930">
        <w:rPr>
          <w:rFonts w:cstheme="minorHAnsi"/>
          <w:bCs/>
          <w:sz w:val="24"/>
          <w:szCs w:val="24"/>
          <w:lang w:val="en"/>
        </w:rPr>
        <w:t>in</w:t>
      </w:r>
      <w:r w:rsidR="008F597D" w:rsidRPr="00837930">
        <w:rPr>
          <w:rFonts w:cstheme="minorHAnsi"/>
          <w:bCs/>
          <w:sz w:val="24"/>
          <w:szCs w:val="24"/>
          <w:lang w:val="en"/>
        </w:rPr>
        <w:t xml:space="preserve"> that </w:t>
      </w:r>
      <w:r w:rsidR="00560B9D" w:rsidRPr="00837930">
        <w:rPr>
          <w:rFonts w:cstheme="minorHAnsi"/>
          <w:bCs/>
          <w:sz w:val="24"/>
          <w:szCs w:val="24"/>
          <w:lang w:val="en"/>
        </w:rPr>
        <w:t>if there w</w:t>
      </w:r>
      <w:r w:rsidR="00F43ECC">
        <w:rPr>
          <w:rFonts w:cstheme="minorHAnsi"/>
          <w:bCs/>
          <w:sz w:val="24"/>
          <w:szCs w:val="24"/>
          <w:lang w:val="en"/>
        </w:rPr>
        <w:t>ere</w:t>
      </w:r>
      <w:r w:rsidR="00560B9D" w:rsidRPr="00837930">
        <w:rPr>
          <w:rFonts w:cstheme="minorHAnsi"/>
          <w:bCs/>
          <w:sz w:val="24"/>
          <w:szCs w:val="24"/>
          <w:lang w:val="en"/>
        </w:rPr>
        <w:t xml:space="preserve"> internet problems </w:t>
      </w:r>
      <w:r w:rsidR="008F597D" w:rsidRPr="00837930">
        <w:rPr>
          <w:rFonts w:cstheme="minorHAnsi"/>
          <w:bCs/>
          <w:sz w:val="24"/>
          <w:szCs w:val="24"/>
          <w:lang w:val="en"/>
        </w:rPr>
        <w:t xml:space="preserve">there were no access to online </w:t>
      </w:r>
      <w:r w:rsidR="008C17D8" w:rsidRPr="00837930">
        <w:rPr>
          <w:rFonts w:cstheme="minorHAnsi"/>
          <w:bCs/>
          <w:sz w:val="24"/>
          <w:szCs w:val="24"/>
          <w:lang w:val="en"/>
        </w:rPr>
        <w:t xml:space="preserve">books. Some mentioned that books were </w:t>
      </w:r>
      <w:r w:rsidR="00F43ECC">
        <w:rPr>
          <w:rFonts w:cstheme="minorHAnsi"/>
          <w:bCs/>
          <w:sz w:val="24"/>
          <w:szCs w:val="24"/>
          <w:lang w:val="en"/>
        </w:rPr>
        <w:t>too</w:t>
      </w:r>
      <w:r w:rsidR="008C17D8" w:rsidRPr="00837930">
        <w:rPr>
          <w:rFonts w:cstheme="minorHAnsi"/>
          <w:bCs/>
          <w:sz w:val="24"/>
          <w:szCs w:val="24"/>
          <w:lang w:val="en"/>
        </w:rPr>
        <w:t>“expensive”.</w:t>
      </w:r>
      <w:r w:rsidR="00B81977" w:rsidRPr="00837930">
        <w:rPr>
          <w:rFonts w:cstheme="minorHAnsi"/>
          <w:bCs/>
          <w:sz w:val="24"/>
          <w:szCs w:val="24"/>
          <w:lang w:val="en"/>
        </w:rPr>
        <w:t xml:space="preserve"> This category also included lack of psyc</w:t>
      </w:r>
      <w:r w:rsidR="00560B9D" w:rsidRPr="00837930">
        <w:rPr>
          <w:rFonts w:cstheme="minorHAnsi"/>
          <w:bCs/>
          <w:sz w:val="24"/>
          <w:szCs w:val="24"/>
          <w:lang w:val="en"/>
        </w:rPr>
        <w:t>h</w:t>
      </w:r>
      <w:r w:rsidR="00B81977" w:rsidRPr="00837930">
        <w:rPr>
          <w:rFonts w:cstheme="minorHAnsi"/>
          <w:bCs/>
          <w:sz w:val="24"/>
          <w:szCs w:val="24"/>
          <w:lang w:val="en"/>
        </w:rPr>
        <w:t xml:space="preserve">ological support to encourage and support reading </w:t>
      </w:r>
      <w:r w:rsidR="003860CF" w:rsidRPr="00837930">
        <w:rPr>
          <w:rFonts w:cstheme="minorHAnsi"/>
          <w:bCs/>
          <w:sz w:val="24"/>
          <w:szCs w:val="24"/>
          <w:lang w:val="en"/>
        </w:rPr>
        <w:t xml:space="preserve">with some students saying they only read at school or got the support to read they needed at school. </w:t>
      </w:r>
      <w:r w:rsidR="001545E4" w:rsidRPr="00837930">
        <w:rPr>
          <w:rFonts w:cstheme="minorHAnsi"/>
          <w:bCs/>
          <w:sz w:val="24"/>
          <w:szCs w:val="24"/>
          <w:lang w:val="en"/>
        </w:rPr>
        <w:t xml:space="preserve">66% </w:t>
      </w:r>
      <w:r w:rsidR="00B81977" w:rsidRPr="00837930">
        <w:rPr>
          <w:rFonts w:cstheme="minorHAnsi"/>
          <w:bCs/>
          <w:sz w:val="24"/>
          <w:szCs w:val="24"/>
          <w:lang w:val="en"/>
        </w:rPr>
        <w:t>of stu</w:t>
      </w:r>
      <w:r w:rsidR="00560B9D" w:rsidRPr="00837930">
        <w:rPr>
          <w:rFonts w:cstheme="minorHAnsi"/>
          <w:bCs/>
          <w:sz w:val="24"/>
          <w:szCs w:val="24"/>
          <w:lang w:val="en"/>
        </w:rPr>
        <w:t>de</w:t>
      </w:r>
      <w:r w:rsidR="00B81977" w:rsidRPr="00837930">
        <w:rPr>
          <w:rFonts w:cstheme="minorHAnsi"/>
          <w:bCs/>
          <w:sz w:val="24"/>
          <w:szCs w:val="24"/>
          <w:lang w:val="en"/>
        </w:rPr>
        <w:t>nts stated they preferred a real p</w:t>
      </w:r>
      <w:r w:rsidR="00560B9D" w:rsidRPr="00837930">
        <w:rPr>
          <w:rFonts w:cstheme="minorHAnsi"/>
          <w:bCs/>
          <w:sz w:val="24"/>
          <w:szCs w:val="24"/>
          <w:lang w:val="en"/>
        </w:rPr>
        <w:t>h</w:t>
      </w:r>
      <w:r w:rsidR="00B81977" w:rsidRPr="00837930">
        <w:rPr>
          <w:rFonts w:cstheme="minorHAnsi"/>
          <w:bCs/>
          <w:sz w:val="24"/>
          <w:szCs w:val="24"/>
          <w:lang w:val="en"/>
        </w:rPr>
        <w:t>ysi</w:t>
      </w:r>
      <w:r w:rsidR="00560B9D" w:rsidRPr="00837930">
        <w:rPr>
          <w:rFonts w:cstheme="minorHAnsi"/>
          <w:bCs/>
          <w:sz w:val="24"/>
          <w:szCs w:val="24"/>
          <w:lang w:val="en"/>
        </w:rPr>
        <w:t>c</w:t>
      </w:r>
      <w:r w:rsidR="00B81977" w:rsidRPr="00837930">
        <w:rPr>
          <w:rFonts w:cstheme="minorHAnsi"/>
          <w:bCs/>
          <w:sz w:val="24"/>
          <w:szCs w:val="24"/>
          <w:lang w:val="en"/>
        </w:rPr>
        <w:t>al book to online so this was problematic in that even if they had the f</w:t>
      </w:r>
      <w:r w:rsidR="008659F2" w:rsidRPr="00837930">
        <w:rPr>
          <w:rFonts w:cstheme="minorHAnsi"/>
          <w:bCs/>
          <w:sz w:val="24"/>
          <w:szCs w:val="24"/>
          <w:lang w:val="en"/>
        </w:rPr>
        <w:t>i</w:t>
      </w:r>
      <w:r w:rsidR="00B81977" w:rsidRPr="00837930">
        <w:rPr>
          <w:rFonts w:cstheme="minorHAnsi"/>
          <w:bCs/>
          <w:sz w:val="24"/>
          <w:szCs w:val="24"/>
          <w:lang w:val="en"/>
        </w:rPr>
        <w:t>nances there were no book shops to go and look at and bu</w:t>
      </w:r>
      <w:r w:rsidR="008659F2" w:rsidRPr="00837930">
        <w:rPr>
          <w:rFonts w:cstheme="minorHAnsi"/>
          <w:bCs/>
          <w:sz w:val="24"/>
          <w:szCs w:val="24"/>
          <w:lang w:val="en"/>
        </w:rPr>
        <w:t>y</w:t>
      </w:r>
      <w:r w:rsidR="00B81977" w:rsidRPr="00837930">
        <w:rPr>
          <w:rFonts w:cstheme="minorHAnsi"/>
          <w:bCs/>
          <w:sz w:val="24"/>
          <w:szCs w:val="24"/>
          <w:lang w:val="en"/>
        </w:rPr>
        <w:t xml:space="preserve"> books from. </w:t>
      </w:r>
    </w:p>
    <w:p w14:paraId="6A4E1D1D" w14:textId="7DAFE49F" w:rsidR="00F01371" w:rsidRPr="003A709A" w:rsidRDefault="001545E4">
      <w:pPr>
        <w:rPr>
          <w:rFonts w:cstheme="minorHAnsi"/>
          <w:b/>
          <w:sz w:val="24"/>
          <w:szCs w:val="24"/>
          <w:lang w:val="en"/>
        </w:rPr>
      </w:pPr>
      <w:r w:rsidRPr="003A709A">
        <w:rPr>
          <w:rFonts w:cstheme="minorHAnsi"/>
          <w:b/>
          <w:sz w:val="24"/>
          <w:szCs w:val="24"/>
          <w:lang w:val="en"/>
        </w:rPr>
        <w:t>Environmental</w:t>
      </w:r>
    </w:p>
    <w:p w14:paraId="5FE2B0F4" w14:textId="29C9928C" w:rsidR="001545E4" w:rsidRPr="00837930" w:rsidRDefault="00644A4F">
      <w:pPr>
        <w:rPr>
          <w:rFonts w:cstheme="minorHAnsi"/>
          <w:bCs/>
          <w:sz w:val="24"/>
          <w:szCs w:val="24"/>
          <w:lang w:val="en"/>
        </w:rPr>
      </w:pPr>
      <w:r w:rsidRPr="00837930">
        <w:rPr>
          <w:rFonts w:cstheme="minorHAnsi"/>
          <w:bCs/>
          <w:sz w:val="24"/>
          <w:szCs w:val="24"/>
          <w:lang w:val="en"/>
        </w:rPr>
        <w:t>For a lot of young people the home environment was “too noisy” and/or “too distracting”</w:t>
      </w:r>
      <w:r w:rsidR="006B3452" w:rsidRPr="00837930">
        <w:rPr>
          <w:rFonts w:cstheme="minorHAnsi"/>
          <w:bCs/>
          <w:sz w:val="24"/>
          <w:szCs w:val="24"/>
          <w:lang w:val="en"/>
        </w:rPr>
        <w:t xml:space="preserve"> to support reading. For </w:t>
      </w:r>
      <w:r w:rsidR="00712F06" w:rsidRPr="00837930">
        <w:rPr>
          <w:rFonts w:cstheme="minorHAnsi"/>
          <w:bCs/>
          <w:sz w:val="24"/>
          <w:szCs w:val="24"/>
          <w:lang w:val="en"/>
        </w:rPr>
        <w:t>many</w:t>
      </w:r>
      <w:r w:rsidR="006B3452" w:rsidRPr="00837930">
        <w:rPr>
          <w:rFonts w:cstheme="minorHAnsi"/>
          <w:bCs/>
          <w:sz w:val="24"/>
          <w:szCs w:val="24"/>
          <w:lang w:val="en"/>
        </w:rPr>
        <w:t xml:space="preserve"> young people the </w:t>
      </w:r>
      <w:r w:rsidR="00717856" w:rsidRPr="00837930">
        <w:rPr>
          <w:rFonts w:cstheme="minorHAnsi"/>
          <w:bCs/>
          <w:sz w:val="24"/>
          <w:szCs w:val="24"/>
          <w:lang w:val="en"/>
        </w:rPr>
        <w:t>i</w:t>
      </w:r>
      <w:r w:rsidR="006B3452" w:rsidRPr="00837930">
        <w:rPr>
          <w:rFonts w:cstheme="minorHAnsi"/>
          <w:bCs/>
          <w:sz w:val="24"/>
          <w:szCs w:val="24"/>
          <w:lang w:val="en"/>
        </w:rPr>
        <w:t xml:space="preserve">mpact of Covid-19 created an environment of worry and distress where they were overwhelmed by the pandemic and </w:t>
      </w:r>
      <w:r w:rsidR="00892C4D" w:rsidRPr="00837930">
        <w:rPr>
          <w:rFonts w:cstheme="minorHAnsi"/>
          <w:bCs/>
          <w:sz w:val="24"/>
          <w:szCs w:val="24"/>
          <w:lang w:val="en"/>
        </w:rPr>
        <w:t>found they had less motivation to read along with other things. This meant they couldn’t concentrate</w:t>
      </w:r>
      <w:r w:rsidR="00717856" w:rsidRPr="00837930">
        <w:rPr>
          <w:rFonts w:cstheme="minorHAnsi"/>
          <w:bCs/>
          <w:sz w:val="24"/>
          <w:szCs w:val="24"/>
          <w:lang w:val="en"/>
        </w:rPr>
        <w:t xml:space="preserve"> and were “mentally drained so no motivation to read”.</w:t>
      </w:r>
      <w:r w:rsidR="00892C4D" w:rsidRPr="00837930">
        <w:rPr>
          <w:rFonts w:cstheme="minorHAnsi"/>
          <w:bCs/>
          <w:sz w:val="24"/>
          <w:szCs w:val="24"/>
          <w:lang w:val="en"/>
        </w:rPr>
        <w:t xml:space="preserve"> </w:t>
      </w:r>
    </w:p>
    <w:p w14:paraId="2844E8BC" w14:textId="32D32EC4" w:rsidR="00A21493" w:rsidRPr="00637FEF" w:rsidRDefault="003A709A">
      <w:pPr>
        <w:rPr>
          <w:rFonts w:cstheme="minorHAnsi"/>
          <w:b/>
          <w:sz w:val="24"/>
          <w:szCs w:val="24"/>
          <w:lang w:val="en"/>
        </w:rPr>
      </w:pPr>
      <w:r w:rsidRPr="00637FEF">
        <w:rPr>
          <w:rFonts w:cstheme="minorHAnsi"/>
          <w:b/>
          <w:sz w:val="24"/>
          <w:szCs w:val="24"/>
          <w:lang w:val="en"/>
        </w:rPr>
        <w:t xml:space="preserve">Continued </w:t>
      </w:r>
      <w:r w:rsidR="00A21493" w:rsidRPr="00637FEF">
        <w:rPr>
          <w:rFonts w:cstheme="minorHAnsi"/>
          <w:b/>
          <w:sz w:val="24"/>
          <w:szCs w:val="24"/>
          <w:lang w:val="en"/>
        </w:rPr>
        <w:t>Disengagement</w:t>
      </w:r>
    </w:p>
    <w:p w14:paraId="60C0289A" w14:textId="1A4DF16A" w:rsidR="00E84DC9" w:rsidRPr="00837930" w:rsidRDefault="00A21493">
      <w:pPr>
        <w:rPr>
          <w:rFonts w:cstheme="minorHAnsi"/>
          <w:bCs/>
          <w:sz w:val="24"/>
          <w:szCs w:val="24"/>
          <w:lang w:val="en"/>
        </w:rPr>
      </w:pPr>
      <w:r w:rsidRPr="00837930">
        <w:rPr>
          <w:rFonts w:cstheme="minorHAnsi"/>
          <w:bCs/>
          <w:sz w:val="24"/>
          <w:szCs w:val="24"/>
          <w:lang w:val="en"/>
        </w:rPr>
        <w:t xml:space="preserve">For those young people who already had </w:t>
      </w:r>
      <w:r w:rsidR="00637FEF">
        <w:rPr>
          <w:rFonts w:cstheme="minorHAnsi"/>
          <w:bCs/>
          <w:sz w:val="24"/>
          <w:szCs w:val="24"/>
          <w:lang w:val="en"/>
        </w:rPr>
        <w:t xml:space="preserve">a history of </w:t>
      </w:r>
      <w:r w:rsidRPr="00837930">
        <w:rPr>
          <w:rFonts w:cstheme="minorHAnsi"/>
          <w:bCs/>
          <w:sz w:val="24"/>
          <w:szCs w:val="24"/>
          <w:lang w:val="en"/>
        </w:rPr>
        <w:t>negative experiences from reading</w:t>
      </w:r>
      <w:r w:rsidR="00637FEF">
        <w:rPr>
          <w:rFonts w:cstheme="minorHAnsi"/>
          <w:bCs/>
          <w:sz w:val="24"/>
          <w:szCs w:val="24"/>
          <w:lang w:val="en"/>
        </w:rPr>
        <w:t>,</w:t>
      </w:r>
      <w:r w:rsidRPr="00837930">
        <w:rPr>
          <w:rFonts w:cstheme="minorHAnsi"/>
          <w:bCs/>
          <w:sz w:val="24"/>
          <w:szCs w:val="24"/>
          <w:lang w:val="en"/>
        </w:rPr>
        <w:t xml:space="preserve"> they were even less inclined to read during the pandemic</w:t>
      </w:r>
      <w:r w:rsidR="00356F2D" w:rsidRPr="00837930">
        <w:rPr>
          <w:rFonts w:cstheme="minorHAnsi"/>
          <w:bCs/>
          <w:sz w:val="24"/>
          <w:szCs w:val="24"/>
          <w:lang w:val="en"/>
        </w:rPr>
        <w:t xml:space="preserve">. </w:t>
      </w:r>
      <w:r w:rsidR="00D32934" w:rsidRPr="00837930">
        <w:rPr>
          <w:rFonts w:cstheme="minorHAnsi"/>
          <w:bCs/>
          <w:sz w:val="24"/>
          <w:szCs w:val="24"/>
          <w:lang w:val="en"/>
        </w:rPr>
        <w:t>Some students mentioned they had read less after they had le</w:t>
      </w:r>
      <w:r w:rsidR="00502CE0">
        <w:rPr>
          <w:rFonts w:cstheme="minorHAnsi"/>
          <w:bCs/>
          <w:sz w:val="24"/>
          <w:szCs w:val="24"/>
          <w:lang w:val="en"/>
        </w:rPr>
        <w:t>ft</w:t>
      </w:r>
      <w:r w:rsidR="00D32934" w:rsidRPr="00837930">
        <w:rPr>
          <w:rFonts w:cstheme="minorHAnsi"/>
          <w:bCs/>
          <w:sz w:val="24"/>
          <w:szCs w:val="24"/>
          <w:lang w:val="en"/>
        </w:rPr>
        <w:t xml:space="preserve"> Primary and </w:t>
      </w:r>
      <w:r w:rsidR="00C50111" w:rsidRPr="00837930">
        <w:rPr>
          <w:rFonts w:cstheme="minorHAnsi"/>
          <w:bCs/>
          <w:sz w:val="24"/>
          <w:szCs w:val="24"/>
          <w:lang w:val="en"/>
        </w:rPr>
        <w:t>co</w:t>
      </w:r>
      <w:r w:rsidR="00D32934" w:rsidRPr="00837930">
        <w:rPr>
          <w:rFonts w:cstheme="minorHAnsi"/>
          <w:bCs/>
          <w:sz w:val="24"/>
          <w:szCs w:val="24"/>
          <w:lang w:val="en"/>
        </w:rPr>
        <w:t>n</w:t>
      </w:r>
      <w:r w:rsidR="00C50111" w:rsidRPr="00837930">
        <w:rPr>
          <w:rFonts w:cstheme="minorHAnsi"/>
          <w:bCs/>
          <w:sz w:val="24"/>
          <w:szCs w:val="24"/>
          <w:lang w:val="en"/>
        </w:rPr>
        <w:t>tinued this trend. Many reported that they had “never liked reading”, “reading isnt fun for me” or “I find reading hard, so why bother</w:t>
      </w:r>
      <w:r w:rsidR="00637DA8" w:rsidRPr="00837930">
        <w:rPr>
          <w:rFonts w:cstheme="minorHAnsi"/>
          <w:bCs/>
          <w:sz w:val="24"/>
          <w:szCs w:val="24"/>
          <w:lang w:val="en"/>
        </w:rPr>
        <w:t>?</w:t>
      </w:r>
      <w:r w:rsidR="00C50111" w:rsidRPr="00837930">
        <w:rPr>
          <w:rFonts w:cstheme="minorHAnsi"/>
          <w:bCs/>
          <w:sz w:val="24"/>
          <w:szCs w:val="24"/>
          <w:lang w:val="en"/>
        </w:rPr>
        <w:t>”</w:t>
      </w:r>
      <w:r w:rsidR="00502CE0">
        <w:rPr>
          <w:rFonts w:cstheme="minorHAnsi"/>
          <w:bCs/>
          <w:sz w:val="24"/>
          <w:szCs w:val="24"/>
          <w:lang w:val="en"/>
        </w:rPr>
        <w:t xml:space="preserve"> </w:t>
      </w:r>
      <w:r w:rsidR="00637DA8" w:rsidRPr="00837930">
        <w:rPr>
          <w:rFonts w:cstheme="minorHAnsi"/>
          <w:bCs/>
          <w:sz w:val="24"/>
          <w:szCs w:val="24"/>
          <w:lang w:val="en"/>
        </w:rPr>
        <w:t>and they felt this was even more so in the face of the pandemic and the los</w:t>
      </w:r>
      <w:r w:rsidR="00502CE0">
        <w:rPr>
          <w:rFonts w:cstheme="minorHAnsi"/>
          <w:bCs/>
          <w:sz w:val="24"/>
          <w:szCs w:val="24"/>
          <w:lang w:val="en"/>
        </w:rPr>
        <w:t>s</w:t>
      </w:r>
      <w:r w:rsidR="00637DA8" w:rsidRPr="00837930">
        <w:rPr>
          <w:rFonts w:cstheme="minorHAnsi"/>
          <w:bCs/>
          <w:sz w:val="24"/>
          <w:szCs w:val="24"/>
          <w:lang w:val="en"/>
        </w:rPr>
        <w:t xml:space="preserve"> of their usual routines and social interactions.</w:t>
      </w:r>
    </w:p>
    <w:p w14:paraId="7A33734B" w14:textId="60D43D6E" w:rsidR="00092E19" w:rsidRPr="00837930" w:rsidRDefault="00092E19" w:rsidP="00092E19">
      <w:pPr>
        <w:rPr>
          <w:rFonts w:cstheme="minorHAnsi"/>
          <w:bCs/>
          <w:sz w:val="24"/>
          <w:szCs w:val="24"/>
        </w:rPr>
      </w:pPr>
      <w:r w:rsidRPr="00837930">
        <w:rPr>
          <w:rFonts w:cstheme="minorHAnsi"/>
          <w:bCs/>
          <w:sz w:val="24"/>
          <w:szCs w:val="24"/>
        </w:rPr>
        <w:t>T</w:t>
      </w:r>
      <w:r w:rsidR="00C909A0" w:rsidRPr="00837930">
        <w:rPr>
          <w:rFonts w:cstheme="minorHAnsi"/>
          <w:bCs/>
          <w:sz w:val="24"/>
          <w:szCs w:val="24"/>
        </w:rPr>
        <w:t>his research supports the bod</w:t>
      </w:r>
      <w:r w:rsidR="003D1556" w:rsidRPr="00837930">
        <w:rPr>
          <w:rFonts w:cstheme="minorHAnsi"/>
          <w:bCs/>
          <w:sz w:val="24"/>
          <w:szCs w:val="24"/>
        </w:rPr>
        <w:t>y</w:t>
      </w:r>
      <w:r w:rsidR="00C909A0" w:rsidRPr="00837930">
        <w:rPr>
          <w:rFonts w:cstheme="minorHAnsi"/>
          <w:bCs/>
          <w:sz w:val="24"/>
          <w:szCs w:val="24"/>
        </w:rPr>
        <w:t xml:space="preserve"> of research examining why students read and don’t read </w:t>
      </w:r>
      <w:r w:rsidR="008B19BA" w:rsidRPr="00837930">
        <w:rPr>
          <w:rFonts w:cstheme="minorHAnsi"/>
          <w:bCs/>
          <w:sz w:val="24"/>
          <w:szCs w:val="24"/>
        </w:rPr>
        <w:t xml:space="preserve">with the 4 </w:t>
      </w:r>
      <w:r w:rsidR="00502CE0">
        <w:rPr>
          <w:rFonts w:cstheme="minorHAnsi"/>
          <w:bCs/>
          <w:sz w:val="24"/>
          <w:szCs w:val="24"/>
        </w:rPr>
        <w:t>correspon</w:t>
      </w:r>
      <w:r w:rsidR="005502D9">
        <w:rPr>
          <w:rFonts w:cstheme="minorHAnsi"/>
          <w:bCs/>
          <w:sz w:val="24"/>
          <w:szCs w:val="24"/>
        </w:rPr>
        <w:t>ding categories for gateways and barriers</w:t>
      </w:r>
      <w:r w:rsidR="008C7348" w:rsidRPr="00837930">
        <w:rPr>
          <w:rFonts w:cstheme="minorHAnsi"/>
          <w:bCs/>
          <w:sz w:val="24"/>
          <w:szCs w:val="24"/>
        </w:rPr>
        <w:t xml:space="preserve"> including the areas identified in previous research</w:t>
      </w:r>
      <w:r w:rsidR="003D1556" w:rsidRPr="00837930">
        <w:rPr>
          <w:rFonts w:cstheme="minorHAnsi"/>
          <w:bCs/>
          <w:sz w:val="24"/>
          <w:szCs w:val="24"/>
        </w:rPr>
        <w:t xml:space="preserve"> (Howard, 2011, Wilkinson et al., 2020)</w:t>
      </w:r>
      <w:r w:rsidR="008B19BA" w:rsidRPr="00837930">
        <w:rPr>
          <w:rFonts w:cstheme="minorHAnsi"/>
          <w:bCs/>
          <w:sz w:val="24"/>
          <w:szCs w:val="24"/>
        </w:rPr>
        <w:t>.</w:t>
      </w:r>
      <w:r w:rsidRPr="00837930">
        <w:rPr>
          <w:rFonts w:cstheme="minorHAnsi"/>
          <w:bCs/>
          <w:sz w:val="24"/>
          <w:szCs w:val="24"/>
        </w:rPr>
        <w:t xml:space="preserve"> </w:t>
      </w:r>
      <w:r w:rsidR="009C4B68" w:rsidRPr="00837930">
        <w:rPr>
          <w:rFonts w:cstheme="minorHAnsi"/>
          <w:bCs/>
          <w:sz w:val="24"/>
          <w:szCs w:val="24"/>
        </w:rPr>
        <w:t xml:space="preserve">Reading </w:t>
      </w:r>
      <w:r w:rsidR="00134C26" w:rsidRPr="00837930">
        <w:rPr>
          <w:rFonts w:cstheme="minorHAnsi"/>
          <w:bCs/>
          <w:sz w:val="24"/>
          <w:szCs w:val="24"/>
        </w:rPr>
        <w:t>has been shown to increase positive processes of self-awareness and self-identity in transition across adolescence and into adulthood</w:t>
      </w:r>
      <w:r w:rsidR="005502D9">
        <w:rPr>
          <w:rFonts w:cstheme="minorHAnsi"/>
          <w:bCs/>
          <w:sz w:val="24"/>
          <w:szCs w:val="24"/>
        </w:rPr>
        <w:t xml:space="preserve"> </w:t>
      </w:r>
      <w:r w:rsidR="00134C26" w:rsidRPr="00837930">
        <w:rPr>
          <w:rFonts w:cstheme="minorHAnsi"/>
          <w:bCs/>
          <w:sz w:val="24"/>
          <w:szCs w:val="24"/>
        </w:rPr>
        <w:t>(</w:t>
      </w:r>
      <w:r w:rsidR="00A72051" w:rsidRPr="00837930">
        <w:rPr>
          <w:rFonts w:cstheme="minorHAnsi"/>
          <w:bCs/>
          <w:sz w:val="24"/>
          <w:szCs w:val="24"/>
        </w:rPr>
        <w:t>Howard, 2011)</w:t>
      </w:r>
      <w:r w:rsidR="00134C26" w:rsidRPr="00837930">
        <w:rPr>
          <w:rFonts w:cstheme="minorHAnsi"/>
          <w:bCs/>
          <w:sz w:val="24"/>
          <w:szCs w:val="24"/>
        </w:rPr>
        <w:t xml:space="preserve"> and this has never bee</w:t>
      </w:r>
      <w:r w:rsidR="00A72051" w:rsidRPr="00837930">
        <w:rPr>
          <w:rFonts w:cstheme="minorHAnsi"/>
          <w:bCs/>
          <w:sz w:val="24"/>
          <w:szCs w:val="24"/>
        </w:rPr>
        <w:t xml:space="preserve">n as important as it is now for our teens going through this transition amidst a global pandemic. </w:t>
      </w:r>
      <w:r w:rsidR="00BB4482" w:rsidRPr="00837930">
        <w:rPr>
          <w:rFonts w:cstheme="minorHAnsi"/>
          <w:bCs/>
          <w:sz w:val="24"/>
          <w:szCs w:val="24"/>
        </w:rPr>
        <w:t>T</w:t>
      </w:r>
      <w:r w:rsidR="00A72051" w:rsidRPr="00837930">
        <w:rPr>
          <w:rFonts w:cstheme="minorHAnsi"/>
          <w:bCs/>
          <w:sz w:val="24"/>
          <w:szCs w:val="24"/>
        </w:rPr>
        <w:t>his research emphasizes those with the least protection, who were already disengaged and not experiencing the benefits</w:t>
      </w:r>
      <w:r w:rsidR="008C054A" w:rsidRPr="00837930">
        <w:rPr>
          <w:rFonts w:cstheme="minorHAnsi"/>
          <w:bCs/>
          <w:sz w:val="24"/>
          <w:szCs w:val="24"/>
        </w:rPr>
        <w:t xml:space="preserve"> of reading, </w:t>
      </w:r>
      <w:r w:rsidR="00BB4482" w:rsidRPr="00837930">
        <w:rPr>
          <w:rFonts w:cstheme="minorHAnsi"/>
          <w:bCs/>
          <w:sz w:val="24"/>
          <w:szCs w:val="24"/>
        </w:rPr>
        <w:t>continue</w:t>
      </w:r>
      <w:r w:rsidR="003222E2">
        <w:rPr>
          <w:rFonts w:cstheme="minorHAnsi"/>
          <w:bCs/>
          <w:sz w:val="24"/>
          <w:szCs w:val="24"/>
        </w:rPr>
        <w:t>d</w:t>
      </w:r>
      <w:r w:rsidR="00BB4482" w:rsidRPr="00837930">
        <w:rPr>
          <w:rFonts w:cstheme="minorHAnsi"/>
          <w:bCs/>
          <w:sz w:val="24"/>
          <w:szCs w:val="24"/>
        </w:rPr>
        <w:t xml:space="preserve"> </w:t>
      </w:r>
      <w:r w:rsidR="008C054A" w:rsidRPr="00837930">
        <w:rPr>
          <w:rFonts w:cstheme="minorHAnsi"/>
          <w:bCs/>
          <w:sz w:val="24"/>
          <w:szCs w:val="24"/>
        </w:rPr>
        <w:t xml:space="preserve">and deepened </w:t>
      </w:r>
      <w:r w:rsidR="00BB4482" w:rsidRPr="00837930">
        <w:rPr>
          <w:rFonts w:cstheme="minorHAnsi"/>
          <w:bCs/>
          <w:sz w:val="24"/>
          <w:szCs w:val="24"/>
        </w:rPr>
        <w:t>this trend</w:t>
      </w:r>
      <w:r w:rsidR="008C054A" w:rsidRPr="00837930">
        <w:rPr>
          <w:rFonts w:cstheme="minorHAnsi"/>
          <w:bCs/>
          <w:sz w:val="24"/>
          <w:szCs w:val="24"/>
        </w:rPr>
        <w:t xml:space="preserve"> due to the impact of Covid-19.</w:t>
      </w:r>
    </w:p>
    <w:p w14:paraId="22DAF28B" w14:textId="07A94F8C" w:rsidR="00092E19" w:rsidRPr="00837930" w:rsidRDefault="00C21C6F" w:rsidP="00092E19">
      <w:pPr>
        <w:rPr>
          <w:rFonts w:cstheme="minorHAnsi"/>
          <w:bCs/>
          <w:sz w:val="24"/>
          <w:szCs w:val="24"/>
        </w:rPr>
      </w:pPr>
      <w:r w:rsidRPr="00837930">
        <w:rPr>
          <w:rFonts w:cstheme="minorHAnsi"/>
          <w:bCs/>
          <w:sz w:val="24"/>
          <w:szCs w:val="24"/>
        </w:rPr>
        <w:t>The parental data supports the student data with only two differen</w:t>
      </w:r>
      <w:r w:rsidR="00380E30" w:rsidRPr="00837930">
        <w:rPr>
          <w:rFonts w:cstheme="minorHAnsi"/>
          <w:bCs/>
          <w:sz w:val="24"/>
          <w:szCs w:val="24"/>
        </w:rPr>
        <w:t>ces in</w:t>
      </w:r>
      <w:r w:rsidRPr="00837930">
        <w:rPr>
          <w:rFonts w:cstheme="minorHAnsi"/>
          <w:bCs/>
          <w:sz w:val="24"/>
          <w:szCs w:val="24"/>
        </w:rPr>
        <w:t xml:space="preserve"> categories. Parents omitted the influence of positive environment o</w:t>
      </w:r>
      <w:r w:rsidR="00F901A3" w:rsidRPr="00837930">
        <w:rPr>
          <w:rFonts w:cstheme="minorHAnsi"/>
          <w:bCs/>
          <w:sz w:val="24"/>
          <w:szCs w:val="24"/>
        </w:rPr>
        <w:t xml:space="preserve">n their children’s reading. </w:t>
      </w:r>
      <w:r w:rsidR="00000D96" w:rsidRPr="00837930">
        <w:rPr>
          <w:rFonts w:cstheme="minorHAnsi"/>
          <w:bCs/>
          <w:sz w:val="24"/>
          <w:szCs w:val="24"/>
        </w:rPr>
        <w:t xml:space="preserve">Students themselves </w:t>
      </w:r>
      <w:r w:rsidR="00676A35">
        <w:rPr>
          <w:rFonts w:cstheme="minorHAnsi"/>
          <w:bCs/>
          <w:sz w:val="24"/>
          <w:szCs w:val="24"/>
        </w:rPr>
        <w:t xml:space="preserve">who were privileged to have </w:t>
      </w:r>
      <w:r w:rsidR="00B374F5">
        <w:rPr>
          <w:rFonts w:cstheme="minorHAnsi"/>
          <w:bCs/>
          <w:sz w:val="24"/>
          <w:szCs w:val="24"/>
        </w:rPr>
        <w:t xml:space="preserve">a spacious, </w:t>
      </w:r>
      <w:r w:rsidR="00000D96" w:rsidRPr="00837930">
        <w:rPr>
          <w:rFonts w:cstheme="minorHAnsi"/>
          <w:bCs/>
          <w:sz w:val="24"/>
          <w:szCs w:val="24"/>
        </w:rPr>
        <w:t xml:space="preserve">comfy, relaxed environment </w:t>
      </w:r>
      <w:r w:rsidR="00B374F5">
        <w:rPr>
          <w:rFonts w:cstheme="minorHAnsi"/>
          <w:bCs/>
          <w:sz w:val="24"/>
          <w:szCs w:val="24"/>
        </w:rPr>
        <w:t xml:space="preserve">at </w:t>
      </w:r>
      <w:r w:rsidR="00000D96" w:rsidRPr="00837930">
        <w:rPr>
          <w:rFonts w:cstheme="minorHAnsi"/>
          <w:bCs/>
          <w:sz w:val="24"/>
          <w:szCs w:val="24"/>
        </w:rPr>
        <w:t xml:space="preserve">home </w:t>
      </w:r>
      <w:r w:rsidR="00785A8A">
        <w:rPr>
          <w:rFonts w:cstheme="minorHAnsi"/>
          <w:bCs/>
          <w:sz w:val="24"/>
          <w:szCs w:val="24"/>
        </w:rPr>
        <w:t>-</w:t>
      </w:r>
      <w:r w:rsidR="00000D96" w:rsidRPr="00837930">
        <w:rPr>
          <w:rFonts w:cstheme="minorHAnsi"/>
          <w:bCs/>
          <w:sz w:val="24"/>
          <w:szCs w:val="24"/>
        </w:rPr>
        <w:t>often compared to the busy and impersonal school environment</w:t>
      </w:r>
      <w:r w:rsidR="00785A8A">
        <w:rPr>
          <w:rFonts w:cstheme="minorHAnsi"/>
          <w:bCs/>
          <w:sz w:val="24"/>
          <w:szCs w:val="24"/>
        </w:rPr>
        <w:t>- valued this at this time as supporting their reading</w:t>
      </w:r>
      <w:r w:rsidR="00000D96" w:rsidRPr="00837930">
        <w:rPr>
          <w:rFonts w:cstheme="minorHAnsi"/>
          <w:bCs/>
          <w:sz w:val="24"/>
          <w:szCs w:val="24"/>
        </w:rPr>
        <w:t xml:space="preserve">. </w:t>
      </w:r>
      <w:r w:rsidR="00436CF4">
        <w:rPr>
          <w:rFonts w:cstheme="minorHAnsi"/>
          <w:bCs/>
          <w:sz w:val="24"/>
          <w:szCs w:val="24"/>
        </w:rPr>
        <w:t>Parents, similar</w:t>
      </w:r>
      <w:r w:rsidR="00D87414">
        <w:rPr>
          <w:rFonts w:cstheme="minorHAnsi"/>
          <w:bCs/>
          <w:sz w:val="24"/>
          <w:szCs w:val="24"/>
        </w:rPr>
        <w:t>ly</w:t>
      </w:r>
      <w:r w:rsidR="00436CF4">
        <w:rPr>
          <w:rFonts w:cstheme="minorHAnsi"/>
          <w:bCs/>
          <w:sz w:val="24"/>
          <w:szCs w:val="24"/>
        </w:rPr>
        <w:t xml:space="preserve"> to the young people, did </w:t>
      </w:r>
      <w:r w:rsidR="00485A3F">
        <w:rPr>
          <w:rFonts w:cstheme="minorHAnsi"/>
          <w:bCs/>
          <w:sz w:val="24"/>
          <w:szCs w:val="24"/>
        </w:rPr>
        <w:t>voice the influence of environment in a negative capacity in terms of the environment of the pandemic itself and its disruption to routines and social interactions</w:t>
      </w:r>
      <w:r w:rsidR="000665C1">
        <w:rPr>
          <w:rFonts w:cstheme="minorHAnsi"/>
          <w:bCs/>
          <w:sz w:val="24"/>
          <w:szCs w:val="24"/>
        </w:rPr>
        <w:t xml:space="preserve"> creating a decrease in motivation for reading along with decrease in motivation in general. </w:t>
      </w:r>
      <w:r w:rsidR="00785A8A">
        <w:rPr>
          <w:rFonts w:cstheme="minorHAnsi"/>
          <w:bCs/>
          <w:sz w:val="24"/>
          <w:szCs w:val="24"/>
        </w:rPr>
        <w:t>Unlike students themselves, p</w:t>
      </w:r>
      <w:r w:rsidR="004C22C7" w:rsidRPr="00837930">
        <w:rPr>
          <w:rFonts w:cstheme="minorHAnsi"/>
          <w:bCs/>
          <w:sz w:val="24"/>
          <w:szCs w:val="24"/>
        </w:rPr>
        <w:t>arents reported a negative experience and influence on their children</w:t>
      </w:r>
      <w:r w:rsidR="00380E30" w:rsidRPr="00837930">
        <w:rPr>
          <w:rFonts w:cstheme="minorHAnsi"/>
          <w:bCs/>
          <w:sz w:val="24"/>
          <w:szCs w:val="24"/>
        </w:rPr>
        <w:t>’</w:t>
      </w:r>
      <w:r w:rsidR="004C22C7" w:rsidRPr="00837930">
        <w:rPr>
          <w:rFonts w:cstheme="minorHAnsi"/>
          <w:bCs/>
          <w:sz w:val="24"/>
          <w:szCs w:val="24"/>
        </w:rPr>
        <w:t>s reading</w:t>
      </w:r>
      <w:r w:rsidR="007C6B46">
        <w:rPr>
          <w:rFonts w:cstheme="minorHAnsi"/>
          <w:bCs/>
          <w:sz w:val="24"/>
          <w:szCs w:val="24"/>
        </w:rPr>
        <w:t xml:space="preserve"> </w:t>
      </w:r>
      <w:r w:rsidR="004C22C7" w:rsidRPr="00837930">
        <w:rPr>
          <w:rFonts w:cstheme="minorHAnsi"/>
          <w:bCs/>
          <w:sz w:val="24"/>
          <w:szCs w:val="24"/>
        </w:rPr>
        <w:t xml:space="preserve">of the digital and </w:t>
      </w:r>
      <w:r w:rsidR="004C22C7" w:rsidRPr="00837930">
        <w:rPr>
          <w:rFonts w:cstheme="minorHAnsi"/>
          <w:bCs/>
          <w:sz w:val="24"/>
          <w:szCs w:val="24"/>
        </w:rPr>
        <w:lastRenderedPageBreak/>
        <w:t>screen world</w:t>
      </w:r>
      <w:r w:rsidR="007C6B46">
        <w:rPr>
          <w:rFonts w:cstheme="minorHAnsi"/>
          <w:bCs/>
          <w:sz w:val="24"/>
          <w:szCs w:val="24"/>
        </w:rPr>
        <w:t>.</w:t>
      </w:r>
      <w:r w:rsidR="004C22C7" w:rsidRPr="00837930">
        <w:rPr>
          <w:rFonts w:cstheme="minorHAnsi"/>
          <w:bCs/>
          <w:sz w:val="24"/>
          <w:szCs w:val="24"/>
        </w:rPr>
        <w:t xml:space="preserve"> </w:t>
      </w:r>
      <w:r w:rsidR="007C6B46">
        <w:rPr>
          <w:rFonts w:cstheme="minorHAnsi"/>
          <w:bCs/>
          <w:sz w:val="24"/>
          <w:szCs w:val="24"/>
        </w:rPr>
        <w:t>T</w:t>
      </w:r>
      <w:r w:rsidR="004C22C7" w:rsidRPr="00837930">
        <w:rPr>
          <w:rFonts w:cstheme="minorHAnsi"/>
          <w:bCs/>
          <w:sz w:val="24"/>
          <w:szCs w:val="24"/>
        </w:rPr>
        <w:t xml:space="preserve">hey felt </w:t>
      </w:r>
      <w:r w:rsidR="007C6B46">
        <w:rPr>
          <w:rFonts w:cstheme="minorHAnsi"/>
          <w:bCs/>
          <w:sz w:val="24"/>
          <w:szCs w:val="24"/>
        </w:rPr>
        <w:t xml:space="preserve">that this </w:t>
      </w:r>
      <w:r w:rsidR="004C22C7" w:rsidRPr="00837930">
        <w:rPr>
          <w:rFonts w:cstheme="minorHAnsi"/>
          <w:bCs/>
          <w:sz w:val="24"/>
          <w:szCs w:val="24"/>
        </w:rPr>
        <w:t>took over their children’s lives and meant there was no room for reading books.</w:t>
      </w:r>
      <w:r w:rsidR="00380E30" w:rsidRPr="00837930">
        <w:rPr>
          <w:rFonts w:cstheme="minorHAnsi"/>
          <w:bCs/>
          <w:sz w:val="24"/>
          <w:szCs w:val="24"/>
        </w:rPr>
        <w:t xml:space="preserve"> This was not perceived as problematic for the young people themselves and not given as a reason for them reading less.</w:t>
      </w:r>
      <w:r w:rsidR="00FF1960" w:rsidRPr="00837930">
        <w:rPr>
          <w:rFonts w:cstheme="minorHAnsi"/>
          <w:bCs/>
          <w:sz w:val="24"/>
          <w:szCs w:val="24"/>
        </w:rPr>
        <w:t xml:space="preserve"> Some even mentioned that because they were aware they were on screens more than usual they made more effort to escape from them into books.</w:t>
      </w:r>
      <w:r w:rsidRPr="00837930">
        <w:rPr>
          <w:rFonts w:cstheme="minorHAnsi"/>
          <w:bCs/>
          <w:sz w:val="24"/>
          <w:szCs w:val="24"/>
        </w:rPr>
        <w:t xml:space="preserve"> </w:t>
      </w:r>
    </w:p>
    <w:p w14:paraId="7770376C" w14:textId="270B1216" w:rsidR="00466024" w:rsidRPr="00837930" w:rsidRDefault="00466024" w:rsidP="00485516">
      <w:pPr>
        <w:rPr>
          <w:rFonts w:cstheme="minorHAnsi"/>
          <w:bCs/>
          <w:sz w:val="24"/>
          <w:szCs w:val="24"/>
          <w:lang w:val="en"/>
        </w:rPr>
      </w:pPr>
    </w:p>
    <w:p w14:paraId="5FF29E6E" w14:textId="1A722D84" w:rsidR="00466024" w:rsidRDefault="007147EE" w:rsidP="00485516">
      <w:pPr>
        <w:rPr>
          <w:rFonts w:cstheme="minorHAnsi"/>
          <w:b/>
          <w:sz w:val="24"/>
          <w:szCs w:val="24"/>
          <w:lang w:val="en"/>
        </w:rPr>
      </w:pPr>
      <w:r>
        <w:rPr>
          <w:rFonts w:cstheme="minorHAnsi"/>
          <w:b/>
          <w:noProof/>
          <w:sz w:val="24"/>
          <w:szCs w:val="24"/>
          <w:lang w:val="en"/>
        </w:rPr>
        <w:drawing>
          <wp:inline distT="0" distB="0" distL="0" distR="0" wp14:anchorId="3B33AA83" wp14:editId="77834EA2">
            <wp:extent cx="4889500" cy="209740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9500" cy="2097405"/>
                    </a:xfrm>
                    <a:prstGeom prst="rect">
                      <a:avLst/>
                    </a:prstGeom>
                    <a:noFill/>
                  </pic:spPr>
                </pic:pic>
              </a:graphicData>
            </a:graphic>
          </wp:inline>
        </w:drawing>
      </w:r>
    </w:p>
    <w:p w14:paraId="28ABF595" w14:textId="67F919D6" w:rsidR="00466024" w:rsidRDefault="00466024" w:rsidP="00485516">
      <w:pPr>
        <w:rPr>
          <w:rFonts w:cstheme="minorHAnsi"/>
          <w:b/>
          <w:sz w:val="24"/>
          <w:szCs w:val="24"/>
          <w:lang w:val="en"/>
        </w:rPr>
      </w:pPr>
    </w:p>
    <w:p w14:paraId="4174DCFB" w14:textId="44516579" w:rsidR="00466024" w:rsidRDefault="00466024" w:rsidP="00485516">
      <w:pPr>
        <w:rPr>
          <w:rFonts w:cstheme="minorHAnsi"/>
          <w:b/>
          <w:sz w:val="24"/>
          <w:szCs w:val="24"/>
          <w:lang w:val="en"/>
        </w:rPr>
      </w:pPr>
      <w:r>
        <w:rPr>
          <w:rFonts w:cstheme="minorHAnsi"/>
          <w:b/>
          <w:noProof/>
          <w:sz w:val="24"/>
          <w:szCs w:val="24"/>
          <w:lang w:val="en"/>
        </w:rPr>
        <w:drawing>
          <wp:inline distT="0" distB="0" distL="0" distR="0" wp14:anchorId="578474CC" wp14:editId="183555B5">
            <wp:extent cx="5596890" cy="24993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6890" cy="2499360"/>
                    </a:xfrm>
                    <a:prstGeom prst="rect">
                      <a:avLst/>
                    </a:prstGeom>
                    <a:noFill/>
                  </pic:spPr>
                </pic:pic>
              </a:graphicData>
            </a:graphic>
          </wp:inline>
        </w:drawing>
      </w:r>
    </w:p>
    <w:p w14:paraId="4B9B136F" w14:textId="77777777" w:rsidR="00466024" w:rsidRDefault="00466024" w:rsidP="00485516">
      <w:pPr>
        <w:rPr>
          <w:rFonts w:cstheme="minorHAnsi"/>
          <w:b/>
          <w:sz w:val="24"/>
          <w:szCs w:val="24"/>
          <w:lang w:val="en"/>
        </w:rPr>
      </w:pPr>
    </w:p>
    <w:p w14:paraId="626663F9" w14:textId="1A97299F" w:rsidR="00485516" w:rsidRPr="002236F2" w:rsidRDefault="00485516" w:rsidP="00485516">
      <w:pPr>
        <w:rPr>
          <w:rFonts w:cstheme="minorHAnsi"/>
          <w:b/>
          <w:sz w:val="24"/>
          <w:szCs w:val="24"/>
        </w:rPr>
      </w:pPr>
      <w:r w:rsidRPr="002236F2">
        <w:rPr>
          <w:rFonts w:cstheme="minorHAnsi"/>
          <w:b/>
          <w:sz w:val="24"/>
          <w:szCs w:val="24"/>
        </w:rPr>
        <w:t>Part 2</w:t>
      </w:r>
    </w:p>
    <w:p w14:paraId="0D162F9C" w14:textId="77777777" w:rsidR="00485516" w:rsidRPr="002236F2" w:rsidRDefault="00485516" w:rsidP="00485516">
      <w:pPr>
        <w:rPr>
          <w:rFonts w:cstheme="minorHAnsi"/>
          <w:b/>
          <w:sz w:val="24"/>
          <w:szCs w:val="24"/>
        </w:rPr>
      </w:pPr>
      <w:r w:rsidRPr="002236F2">
        <w:rPr>
          <w:rFonts w:cstheme="minorHAnsi"/>
          <w:b/>
          <w:sz w:val="24"/>
          <w:szCs w:val="24"/>
        </w:rPr>
        <w:t>Narrative Theory</w:t>
      </w:r>
    </w:p>
    <w:p w14:paraId="272D3995" w14:textId="093AD339" w:rsidR="00485516" w:rsidRDefault="00485516" w:rsidP="00485516">
      <w:pPr>
        <w:rPr>
          <w:rFonts w:cstheme="minorHAnsi"/>
          <w:sz w:val="24"/>
          <w:szCs w:val="24"/>
        </w:rPr>
      </w:pPr>
      <w:r w:rsidRPr="002236F2">
        <w:rPr>
          <w:rFonts w:cstheme="minorHAnsi"/>
          <w:sz w:val="24"/>
          <w:szCs w:val="24"/>
        </w:rPr>
        <w:t>This research is underpinned by Narrative Theory</w:t>
      </w:r>
      <w:r w:rsidR="0077343D">
        <w:rPr>
          <w:rFonts w:cstheme="minorHAnsi"/>
          <w:sz w:val="24"/>
          <w:szCs w:val="24"/>
        </w:rPr>
        <w:t xml:space="preserve"> and Part 2 of the study utilises narrative analysis</w:t>
      </w:r>
      <w:r w:rsidRPr="002236F2">
        <w:rPr>
          <w:rFonts w:cstheme="minorHAnsi"/>
          <w:sz w:val="24"/>
          <w:szCs w:val="24"/>
        </w:rPr>
        <w:t>. Narrative</w:t>
      </w:r>
      <w:r w:rsidR="0077343D">
        <w:rPr>
          <w:rFonts w:cstheme="minorHAnsi"/>
          <w:sz w:val="24"/>
          <w:szCs w:val="24"/>
        </w:rPr>
        <w:t xml:space="preserve"> analysis</w:t>
      </w:r>
      <w:r w:rsidRPr="002236F2">
        <w:rPr>
          <w:rFonts w:cstheme="minorHAnsi"/>
          <w:sz w:val="24"/>
          <w:szCs w:val="24"/>
        </w:rPr>
        <w:t xml:space="preserve"> is fundamentally the study of peopl</w:t>
      </w:r>
      <w:r w:rsidR="006D7C33">
        <w:rPr>
          <w:rFonts w:cstheme="minorHAnsi"/>
          <w:sz w:val="24"/>
          <w:szCs w:val="24"/>
        </w:rPr>
        <w:t>e</w:t>
      </w:r>
      <w:r w:rsidRPr="002236F2">
        <w:rPr>
          <w:rFonts w:cstheme="minorHAnsi"/>
          <w:sz w:val="24"/>
          <w:szCs w:val="24"/>
        </w:rPr>
        <w:t>’</w:t>
      </w:r>
      <w:r w:rsidR="006D7C33">
        <w:rPr>
          <w:rFonts w:cstheme="minorHAnsi"/>
          <w:sz w:val="24"/>
          <w:szCs w:val="24"/>
        </w:rPr>
        <w:t>s</w:t>
      </w:r>
      <w:r w:rsidRPr="002236F2">
        <w:rPr>
          <w:rFonts w:cstheme="minorHAnsi"/>
          <w:sz w:val="24"/>
          <w:szCs w:val="24"/>
        </w:rPr>
        <w:t xml:space="preserve"> stories</w:t>
      </w:r>
      <w:r w:rsidR="00E22467">
        <w:rPr>
          <w:rFonts w:cstheme="minorHAnsi"/>
          <w:sz w:val="24"/>
          <w:szCs w:val="24"/>
        </w:rPr>
        <w:t xml:space="preserve"> </w:t>
      </w:r>
      <w:r w:rsidR="0077343D">
        <w:rPr>
          <w:rFonts w:cstheme="minorHAnsi"/>
          <w:sz w:val="24"/>
          <w:szCs w:val="24"/>
        </w:rPr>
        <w:t>(Frank, 200</w:t>
      </w:r>
      <w:r w:rsidR="00534542">
        <w:rPr>
          <w:rFonts w:cstheme="minorHAnsi"/>
          <w:sz w:val="24"/>
          <w:szCs w:val="24"/>
        </w:rPr>
        <w:t>5</w:t>
      </w:r>
      <w:r w:rsidR="0077343D">
        <w:rPr>
          <w:rFonts w:cstheme="minorHAnsi"/>
          <w:sz w:val="24"/>
          <w:szCs w:val="24"/>
        </w:rPr>
        <w:t>)</w:t>
      </w:r>
      <w:r w:rsidR="00E22467">
        <w:rPr>
          <w:rFonts w:cstheme="minorHAnsi"/>
          <w:sz w:val="24"/>
          <w:szCs w:val="24"/>
        </w:rPr>
        <w:t>.</w:t>
      </w:r>
      <w:r w:rsidR="004C0E33">
        <w:rPr>
          <w:rFonts w:cstheme="minorHAnsi"/>
          <w:sz w:val="24"/>
          <w:szCs w:val="24"/>
        </w:rPr>
        <w:t xml:space="preserve"> </w:t>
      </w:r>
      <w:r w:rsidRPr="002236F2">
        <w:rPr>
          <w:rFonts w:cstheme="minorHAnsi"/>
          <w:sz w:val="24"/>
          <w:szCs w:val="24"/>
        </w:rPr>
        <w:t xml:space="preserve">Narrative theory is based on the </w:t>
      </w:r>
      <w:r w:rsidR="0077343D">
        <w:rPr>
          <w:rFonts w:cstheme="minorHAnsi"/>
          <w:sz w:val="24"/>
          <w:szCs w:val="24"/>
        </w:rPr>
        <w:t>t</w:t>
      </w:r>
      <w:r w:rsidR="00721057">
        <w:rPr>
          <w:rFonts w:cstheme="minorHAnsi"/>
          <w:sz w:val="24"/>
          <w:szCs w:val="24"/>
        </w:rPr>
        <w:t>enet</w:t>
      </w:r>
      <w:r w:rsidRPr="002236F2">
        <w:rPr>
          <w:rFonts w:cstheme="minorHAnsi"/>
          <w:sz w:val="24"/>
          <w:szCs w:val="24"/>
        </w:rPr>
        <w:t xml:space="preserve"> that as human beings, we are storytelling, story creating and story relating beings</w:t>
      </w:r>
      <w:r w:rsidR="00721057">
        <w:rPr>
          <w:rFonts w:cstheme="minorHAnsi"/>
          <w:sz w:val="24"/>
          <w:szCs w:val="24"/>
        </w:rPr>
        <w:t>:</w:t>
      </w:r>
      <w:r w:rsidR="00AE1404">
        <w:rPr>
          <w:rFonts w:cstheme="minorHAnsi"/>
          <w:sz w:val="24"/>
          <w:szCs w:val="24"/>
        </w:rPr>
        <w:t xml:space="preserve"> and it is through our storied lives that we actively seek meaning</w:t>
      </w:r>
      <w:r w:rsidR="00E22467">
        <w:rPr>
          <w:rFonts w:cstheme="minorHAnsi"/>
          <w:sz w:val="24"/>
          <w:szCs w:val="24"/>
        </w:rPr>
        <w:t xml:space="preserve"> </w:t>
      </w:r>
      <w:r w:rsidR="00FD1881">
        <w:rPr>
          <w:rFonts w:cstheme="minorHAnsi"/>
          <w:sz w:val="24"/>
          <w:szCs w:val="24"/>
        </w:rPr>
        <w:t>(Smith, 2007)</w:t>
      </w:r>
      <w:r w:rsidRPr="002236F2">
        <w:rPr>
          <w:rFonts w:cstheme="minorHAnsi"/>
          <w:sz w:val="24"/>
          <w:szCs w:val="24"/>
        </w:rPr>
        <w:t xml:space="preserve">. We are hard wired to seek stories to make sense of ourselves and the world. The stories we tell are dependent on the stories we have access to in our </w:t>
      </w:r>
      <w:r w:rsidR="00DE5431">
        <w:rPr>
          <w:rFonts w:cstheme="minorHAnsi"/>
          <w:sz w:val="24"/>
          <w:szCs w:val="24"/>
        </w:rPr>
        <w:t xml:space="preserve">cultural and </w:t>
      </w:r>
      <w:r w:rsidRPr="002236F2">
        <w:rPr>
          <w:rFonts w:cstheme="minorHAnsi"/>
          <w:sz w:val="24"/>
          <w:szCs w:val="24"/>
        </w:rPr>
        <w:t>psycho-social world. Stories are intrinsically connected to our identity</w:t>
      </w:r>
      <w:r w:rsidR="00E22467">
        <w:rPr>
          <w:rFonts w:cstheme="minorHAnsi"/>
          <w:sz w:val="24"/>
          <w:szCs w:val="24"/>
        </w:rPr>
        <w:t xml:space="preserve"> </w:t>
      </w:r>
      <w:r w:rsidR="00FD1881">
        <w:rPr>
          <w:rFonts w:cstheme="minorHAnsi"/>
          <w:sz w:val="24"/>
          <w:szCs w:val="24"/>
        </w:rPr>
        <w:t xml:space="preserve">(Josselson &amp; </w:t>
      </w:r>
      <w:r w:rsidR="00FD1881">
        <w:rPr>
          <w:rFonts w:cstheme="minorHAnsi"/>
          <w:sz w:val="24"/>
          <w:szCs w:val="24"/>
        </w:rPr>
        <w:lastRenderedPageBreak/>
        <w:t>Lieblich, 1993)</w:t>
      </w:r>
      <w:r w:rsidR="00FD1881" w:rsidRPr="002236F2">
        <w:rPr>
          <w:rFonts w:cstheme="minorHAnsi"/>
          <w:sz w:val="24"/>
          <w:szCs w:val="24"/>
        </w:rPr>
        <w:t>.</w:t>
      </w:r>
      <w:r w:rsidR="002332B6">
        <w:rPr>
          <w:rFonts w:cstheme="minorHAnsi"/>
          <w:sz w:val="24"/>
          <w:szCs w:val="24"/>
        </w:rPr>
        <w:t xml:space="preserve"> I</w:t>
      </w:r>
      <w:r w:rsidRPr="002236F2">
        <w:rPr>
          <w:rFonts w:cstheme="minorHAnsi"/>
          <w:sz w:val="24"/>
          <w:szCs w:val="24"/>
        </w:rPr>
        <w:t>t is in telling stories that we relate who we are, who we have been and who we are becoming</w:t>
      </w:r>
      <w:r w:rsidR="003F2BB2">
        <w:rPr>
          <w:rFonts w:cstheme="minorHAnsi"/>
          <w:sz w:val="24"/>
          <w:szCs w:val="24"/>
        </w:rPr>
        <w:t xml:space="preserve"> (McLeod, 1997)</w:t>
      </w:r>
      <w:r w:rsidRPr="002236F2">
        <w:rPr>
          <w:rFonts w:cstheme="minorHAnsi"/>
          <w:sz w:val="24"/>
          <w:szCs w:val="24"/>
        </w:rPr>
        <w:t xml:space="preserve">.  </w:t>
      </w:r>
    </w:p>
    <w:p w14:paraId="40FA7D66" w14:textId="5F69BBA5" w:rsidR="00E22467" w:rsidRDefault="00E22467" w:rsidP="00485516">
      <w:pPr>
        <w:rPr>
          <w:rFonts w:cstheme="minorHAnsi"/>
          <w:sz w:val="24"/>
          <w:szCs w:val="24"/>
        </w:rPr>
      </w:pPr>
      <w:r>
        <w:rPr>
          <w:rFonts w:cstheme="minorHAnsi"/>
          <w:sz w:val="24"/>
          <w:szCs w:val="24"/>
        </w:rPr>
        <w:t xml:space="preserve">Narrative theory underpins narrative therapy. By utilizing a narrative approach to this part of the study it prioritizes student participants telling of their stories of reading over the time of the pandemic </w:t>
      </w:r>
      <w:r w:rsidR="00177BB6">
        <w:rPr>
          <w:rFonts w:cstheme="minorHAnsi"/>
          <w:sz w:val="24"/>
          <w:szCs w:val="24"/>
        </w:rPr>
        <w:t>in their own words</w:t>
      </w:r>
      <w:r w:rsidR="007D5F55">
        <w:rPr>
          <w:rFonts w:cstheme="minorHAnsi"/>
          <w:sz w:val="24"/>
          <w:szCs w:val="24"/>
        </w:rPr>
        <w:t>. This g</w:t>
      </w:r>
      <w:r w:rsidR="00C07FEA">
        <w:rPr>
          <w:rFonts w:cstheme="minorHAnsi"/>
          <w:sz w:val="24"/>
          <w:szCs w:val="24"/>
        </w:rPr>
        <w:t>ave</w:t>
      </w:r>
      <w:r w:rsidR="007D5F55">
        <w:rPr>
          <w:rFonts w:cstheme="minorHAnsi"/>
          <w:sz w:val="24"/>
          <w:szCs w:val="24"/>
        </w:rPr>
        <w:t xml:space="preserve"> </w:t>
      </w:r>
      <w:r w:rsidR="00177BB6">
        <w:rPr>
          <w:rFonts w:cstheme="minorHAnsi"/>
          <w:sz w:val="24"/>
          <w:szCs w:val="24"/>
        </w:rPr>
        <w:t xml:space="preserve">a space for them to process their stories and so </w:t>
      </w:r>
      <w:r w:rsidR="000E1D68">
        <w:rPr>
          <w:rFonts w:cstheme="minorHAnsi"/>
          <w:sz w:val="24"/>
          <w:szCs w:val="24"/>
        </w:rPr>
        <w:t>further</w:t>
      </w:r>
      <w:r w:rsidR="00177BB6">
        <w:rPr>
          <w:rFonts w:cstheme="minorHAnsi"/>
          <w:sz w:val="24"/>
          <w:szCs w:val="24"/>
        </w:rPr>
        <w:t xml:space="preserve"> create </w:t>
      </w:r>
      <w:r w:rsidR="002332B6">
        <w:rPr>
          <w:rFonts w:cstheme="minorHAnsi"/>
          <w:sz w:val="24"/>
          <w:szCs w:val="24"/>
        </w:rPr>
        <w:t>p</w:t>
      </w:r>
      <w:r w:rsidR="00177BB6">
        <w:rPr>
          <w:rFonts w:cstheme="minorHAnsi"/>
          <w:sz w:val="24"/>
          <w:szCs w:val="24"/>
        </w:rPr>
        <w:t>ossibilit</w:t>
      </w:r>
      <w:r w:rsidR="002332B6">
        <w:rPr>
          <w:rFonts w:cstheme="minorHAnsi"/>
          <w:sz w:val="24"/>
          <w:szCs w:val="24"/>
        </w:rPr>
        <w:t>y</w:t>
      </w:r>
      <w:r w:rsidR="00177BB6">
        <w:rPr>
          <w:rFonts w:cstheme="minorHAnsi"/>
          <w:sz w:val="24"/>
          <w:szCs w:val="24"/>
        </w:rPr>
        <w:t xml:space="preserve"> of new stories moving out of the pandemic.</w:t>
      </w:r>
    </w:p>
    <w:p w14:paraId="0D06CEAA" w14:textId="77777777" w:rsidR="00485516" w:rsidRPr="002236F2" w:rsidRDefault="00485516" w:rsidP="00485516">
      <w:pPr>
        <w:rPr>
          <w:rFonts w:cstheme="minorHAnsi"/>
          <w:b/>
          <w:sz w:val="24"/>
          <w:szCs w:val="24"/>
        </w:rPr>
      </w:pPr>
      <w:r w:rsidRPr="002236F2">
        <w:rPr>
          <w:rFonts w:cstheme="minorHAnsi"/>
          <w:b/>
          <w:sz w:val="24"/>
          <w:szCs w:val="24"/>
        </w:rPr>
        <w:t>Recruitment and Participants</w:t>
      </w:r>
    </w:p>
    <w:p w14:paraId="47289578" w14:textId="0459F557" w:rsidR="001571A1" w:rsidRDefault="00485516" w:rsidP="00485516">
      <w:pPr>
        <w:rPr>
          <w:rFonts w:cstheme="minorHAnsi"/>
          <w:sz w:val="24"/>
          <w:szCs w:val="24"/>
        </w:rPr>
      </w:pPr>
      <w:r w:rsidRPr="002236F2">
        <w:rPr>
          <w:rFonts w:cstheme="minorHAnsi"/>
          <w:sz w:val="24"/>
          <w:szCs w:val="24"/>
        </w:rPr>
        <w:t xml:space="preserve">Parental and student consent was secured before participation in the </w:t>
      </w:r>
      <w:r w:rsidR="00EB385D" w:rsidRPr="002236F2">
        <w:rPr>
          <w:rFonts w:cstheme="minorHAnsi"/>
          <w:sz w:val="24"/>
          <w:szCs w:val="24"/>
        </w:rPr>
        <w:t>one-to-one</w:t>
      </w:r>
      <w:r w:rsidRPr="002236F2">
        <w:rPr>
          <w:rFonts w:cstheme="minorHAnsi"/>
          <w:sz w:val="24"/>
          <w:szCs w:val="24"/>
        </w:rPr>
        <w:t xml:space="preserve"> interviews. 5 participants were purposefully sampled from responses to questionnaires so that there </w:t>
      </w:r>
      <w:r w:rsidR="00003DAB" w:rsidRPr="002236F2">
        <w:rPr>
          <w:rFonts w:cstheme="minorHAnsi"/>
          <w:sz w:val="24"/>
          <w:szCs w:val="24"/>
        </w:rPr>
        <w:t>was</w:t>
      </w:r>
      <w:r w:rsidRPr="002236F2">
        <w:rPr>
          <w:rFonts w:cstheme="minorHAnsi"/>
          <w:sz w:val="24"/>
          <w:szCs w:val="24"/>
        </w:rPr>
        <w:t xml:space="preserve"> a mixture of students who would describe themselves as both engaged </w:t>
      </w:r>
      <w:r w:rsidR="006F551B">
        <w:rPr>
          <w:rFonts w:cstheme="minorHAnsi"/>
          <w:sz w:val="24"/>
          <w:szCs w:val="24"/>
        </w:rPr>
        <w:t xml:space="preserve">readers </w:t>
      </w:r>
      <w:r w:rsidRPr="002236F2">
        <w:rPr>
          <w:rFonts w:cstheme="minorHAnsi"/>
          <w:sz w:val="24"/>
          <w:szCs w:val="24"/>
        </w:rPr>
        <w:t>(2) and disengaged</w:t>
      </w:r>
      <w:r w:rsidR="006F551B">
        <w:rPr>
          <w:rFonts w:cstheme="minorHAnsi"/>
          <w:sz w:val="24"/>
          <w:szCs w:val="24"/>
        </w:rPr>
        <w:t xml:space="preserve"> readers</w:t>
      </w:r>
      <w:r w:rsidRPr="002236F2">
        <w:rPr>
          <w:rFonts w:cstheme="minorHAnsi"/>
          <w:sz w:val="24"/>
          <w:szCs w:val="24"/>
        </w:rPr>
        <w:t xml:space="preserve"> (3) and students who increased (2), decreased (2) and didn’t change their reading (1) during lockdown.</w:t>
      </w:r>
      <w:r w:rsidR="005322CA">
        <w:rPr>
          <w:rFonts w:cstheme="minorHAnsi"/>
          <w:sz w:val="24"/>
          <w:szCs w:val="24"/>
        </w:rPr>
        <w:t xml:space="preserve"> Pseudonyms are used to ensure confidentiality.</w:t>
      </w:r>
      <w:r w:rsidRPr="002236F2">
        <w:rPr>
          <w:rFonts w:cstheme="minorHAnsi"/>
          <w:sz w:val="24"/>
          <w:szCs w:val="24"/>
        </w:rPr>
        <w:t xml:space="preserve"> </w:t>
      </w:r>
      <w:r w:rsidR="003377D7">
        <w:rPr>
          <w:rFonts w:cstheme="minorHAnsi"/>
          <w:sz w:val="24"/>
          <w:szCs w:val="24"/>
        </w:rPr>
        <w:t>Interestingly over the course of the narrative interview process and the telling of their reading stories some of the participants changed their</w:t>
      </w:r>
      <w:r w:rsidR="00513E5F">
        <w:rPr>
          <w:rFonts w:cstheme="minorHAnsi"/>
          <w:sz w:val="24"/>
          <w:szCs w:val="24"/>
        </w:rPr>
        <w:t xml:space="preserve"> definition of themselves in terms of reading engagement and reading experiences over the pandemic. Through expression and articulation of their </w:t>
      </w:r>
      <w:r w:rsidR="001571A1">
        <w:rPr>
          <w:rFonts w:cstheme="minorHAnsi"/>
          <w:sz w:val="24"/>
          <w:szCs w:val="24"/>
        </w:rPr>
        <w:t>stories they were able to question, clarify and define and redefine some of their feelings and thoughts around reading and themselves as readers. This is a strength of narrative enquiry.</w:t>
      </w:r>
    </w:p>
    <w:p w14:paraId="184BC13A" w14:textId="3101A7A8" w:rsidR="00485516" w:rsidRPr="002236F2" w:rsidRDefault="00485516" w:rsidP="00485516">
      <w:pPr>
        <w:rPr>
          <w:rFonts w:cstheme="minorHAnsi"/>
          <w:sz w:val="24"/>
          <w:szCs w:val="24"/>
        </w:rPr>
      </w:pPr>
      <w:r w:rsidRPr="002236F2">
        <w:rPr>
          <w:rFonts w:cstheme="minorHAnsi"/>
          <w:sz w:val="24"/>
          <w:szCs w:val="24"/>
        </w:rPr>
        <w:t xml:space="preserve">The focus was on BGE pupils due to Senior Phase pupils being fully immersed in assessment processes for SQA qualifications over this time in the final term of academic year 2020-2021. </w:t>
      </w:r>
      <w:r w:rsidR="001571A1">
        <w:rPr>
          <w:rFonts w:cstheme="minorHAnsi"/>
          <w:sz w:val="24"/>
          <w:szCs w:val="24"/>
        </w:rPr>
        <w:t>There was one S1 pupil, two S2 pupils and two S3 pupils. One male and four females participated in the narrative interviews.</w:t>
      </w:r>
    </w:p>
    <w:p w14:paraId="2D40837F" w14:textId="77777777" w:rsidR="00485516" w:rsidRPr="00F16577" w:rsidRDefault="00485516" w:rsidP="00485516">
      <w:pPr>
        <w:rPr>
          <w:rFonts w:cstheme="minorHAnsi"/>
          <w:b/>
          <w:bCs/>
          <w:sz w:val="24"/>
          <w:szCs w:val="24"/>
        </w:rPr>
      </w:pPr>
      <w:r w:rsidRPr="00F16577">
        <w:rPr>
          <w:rFonts w:cstheme="minorHAnsi"/>
          <w:b/>
          <w:bCs/>
          <w:sz w:val="24"/>
          <w:szCs w:val="24"/>
        </w:rPr>
        <w:t>Method</w:t>
      </w:r>
    </w:p>
    <w:p w14:paraId="1F01662C" w14:textId="5C238C78" w:rsidR="00485516" w:rsidRPr="002236F2" w:rsidRDefault="00485516" w:rsidP="00485516">
      <w:pPr>
        <w:rPr>
          <w:rFonts w:cstheme="minorHAnsi"/>
          <w:sz w:val="24"/>
          <w:szCs w:val="24"/>
        </w:rPr>
      </w:pPr>
      <w:r w:rsidRPr="002236F2">
        <w:rPr>
          <w:rFonts w:cstheme="minorHAnsi"/>
          <w:sz w:val="24"/>
          <w:szCs w:val="24"/>
        </w:rPr>
        <w:t xml:space="preserve">Each pupil participated in one or two interviews, dependent on time/availability, with interviews ranging from 15 minutes to </w:t>
      </w:r>
      <w:r w:rsidR="001832C3">
        <w:rPr>
          <w:rFonts w:cstheme="minorHAnsi"/>
          <w:sz w:val="24"/>
          <w:szCs w:val="24"/>
        </w:rPr>
        <w:t>35</w:t>
      </w:r>
      <w:r w:rsidRPr="002236F2">
        <w:rPr>
          <w:rFonts w:cstheme="minorHAnsi"/>
          <w:sz w:val="24"/>
          <w:szCs w:val="24"/>
        </w:rPr>
        <w:t xml:space="preserve"> minutes. Interviews were digitally recorded and transcribed verbatim. Due to the restricting circumstances, of both pupil and teacher time limitations due to pandemic and </w:t>
      </w:r>
      <w:r w:rsidR="00885604">
        <w:rPr>
          <w:rFonts w:cstheme="minorHAnsi"/>
          <w:sz w:val="24"/>
          <w:szCs w:val="24"/>
        </w:rPr>
        <w:t>C</w:t>
      </w:r>
      <w:r w:rsidRPr="002236F2">
        <w:rPr>
          <w:rFonts w:cstheme="minorHAnsi"/>
          <w:sz w:val="24"/>
          <w:szCs w:val="24"/>
        </w:rPr>
        <w:t xml:space="preserve">ovid-19 protocols, a short life interview approach was taken (Plummer, 2001) This is an informal participant focused approach used successfully in published research.  </w:t>
      </w:r>
    </w:p>
    <w:p w14:paraId="13B960F5" w14:textId="77777777" w:rsidR="00485516" w:rsidRPr="002236F2" w:rsidRDefault="00485516" w:rsidP="00485516">
      <w:pPr>
        <w:rPr>
          <w:rFonts w:cstheme="minorHAnsi"/>
          <w:sz w:val="24"/>
          <w:szCs w:val="24"/>
        </w:rPr>
      </w:pPr>
      <w:r w:rsidRPr="002236F2">
        <w:rPr>
          <w:rFonts w:cstheme="minorHAnsi"/>
          <w:sz w:val="24"/>
          <w:szCs w:val="24"/>
        </w:rPr>
        <w:t xml:space="preserve">The interview process was initiated with the opening question, which is an edit of the Grand Tour question commonly used in Narrative Inquiry research, “Tell me about your life when you first remember reading till where you are now?” This very loosely structured invitation enabled the participant to lead the conversation as an expert on themselves and their experiences in order to give a ‘true’ or authentic account (Lieblich et al., 1998; Plummer, 2001). This true account is specific to each individual participant as their story about their reading life as told at this specific time and place to myself as Action Researcher. This life history approach gave a narrative structure to the responses as they told their stories of reading throughout their lives and situated their story of reading during the Pandemic within this. </w:t>
      </w:r>
    </w:p>
    <w:p w14:paraId="4BF36AD9" w14:textId="5B9285F5" w:rsidR="00C05D9E" w:rsidRDefault="00485516" w:rsidP="00E32094">
      <w:pPr>
        <w:spacing w:after="314"/>
        <w:rPr>
          <w:rFonts w:cstheme="minorHAnsi"/>
          <w:sz w:val="24"/>
          <w:szCs w:val="24"/>
        </w:rPr>
      </w:pPr>
      <w:r w:rsidRPr="002236F2">
        <w:rPr>
          <w:rFonts w:cstheme="minorHAnsi"/>
          <w:sz w:val="24"/>
          <w:szCs w:val="24"/>
        </w:rPr>
        <w:lastRenderedPageBreak/>
        <w:t xml:space="preserve">Questions from </w:t>
      </w:r>
      <w:r w:rsidR="00302040">
        <w:rPr>
          <w:rFonts w:cstheme="minorHAnsi"/>
          <w:sz w:val="24"/>
          <w:szCs w:val="24"/>
        </w:rPr>
        <w:t>myself, the interviewer,</w:t>
      </w:r>
      <w:r w:rsidRPr="002236F2">
        <w:rPr>
          <w:rFonts w:cstheme="minorHAnsi"/>
          <w:sz w:val="24"/>
          <w:szCs w:val="24"/>
        </w:rPr>
        <w:t xml:space="preserve"> sought a deepening or development of understanding or a clarification of the issues raised: how did you feel/think/react to this or what did/does this mean to you? This type and style of interview returned rich descriptive data (Patton, 2002). During the interview </w:t>
      </w:r>
      <w:r w:rsidR="00514E27">
        <w:rPr>
          <w:rFonts w:cstheme="minorHAnsi"/>
          <w:sz w:val="24"/>
          <w:szCs w:val="24"/>
        </w:rPr>
        <w:t>I</w:t>
      </w:r>
      <w:r w:rsidRPr="002236F2">
        <w:rPr>
          <w:rFonts w:cstheme="minorHAnsi"/>
          <w:sz w:val="24"/>
          <w:szCs w:val="24"/>
        </w:rPr>
        <w:t xml:space="preserve"> created </w:t>
      </w:r>
      <w:r w:rsidR="00E36DD8">
        <w:rPr>
          <w:rFonts w:cstheme="minorHAnsi"/>
          <w:sz w:val="24"/>
          <w:szCs w:val="24"/>
        </w:rPr>
        <w:t xml:space="preserve">a mindmap of </w:t>
      </w:r>
      <w:r w:rsidR="000060E5">
        <w:rPr>
          <w:rFonts w:cstheme="minorHAnsi"/>
          <w:sz w:val="24"/>
          <w:szCs w:val="24"/>
        </w:rPr>
        <w:t>events, themes and</w:t>
      </w:r>
      <w:r w:rsidR="00E36DD8">
        <w:rPr>
          <w:rFonts w:cstheme="minorHAnsi"/>
          <w:sz w:val="24"/>
          <w:szCs w:val="24"/>
        </w:rPr>
        <w:t xml:space="preserve"> theoretical implications</w:t>
      </w:r>
      <w:r w:rsidRPr="002236F2">
        <w:rPr>
          <w:rFonts w:cstheme="minorHAnsi"/>
          <w:sz w:val="24"/>
          <w:szCs w:val="24"/>
        </w:rPr>
        <w:t>. The interview was listened to repeatedly</w:t>
      </w:r>
      <w:r w:rsidR="00806E75">
        <w:rPr>
          <w:rFonts w:cstheme="minorHAnsi"/>
          <w:sz w:val="24"/>
          <w:szCs w:val="24"/>
        </w:rPr>
        <w:t xml:space="preserve"> and the m</w:t>
      </w:r>
      <w:r w:rsidRPr="002236F2">
        <w:rPr>
          <w:rFonts w:cstheme="minorHAnsi"/>
          <w:sz w:val="24"/>
          <w:szCs w:val="24"/>
        </w:rPr>
        <w:t>ind map</w:t>
      </w:r>
      <w:r w:rsidR="00806E75">
        <w:rPr>
          <w:rFonts w:cstheme="minorHAnsi"/>
          <w:sz w:val="24"/>
          <w:szCs w:val="24"/>
        </w:rPr>
        <w:t xml:space="preserve"> developed</w:t>
      </w:r>
      <w:r w:rsidRPr="002236F2">
        <w:rPr>
          <w:rFonts w:cstheme="minorHAnsi"/>
          <w:sz w:val="24"/>
          <w:szCs w:val="24"/>
        </w:rPr>
        <w:t xml:space="preserve">. The interview was then transcribed verbatim. Tentative links were now made to research: notes, questions and key areas for clarification and expansion were developed. </w:t>
      </w:r>
      <w:r w:rsidRPr="002236F2">
        <w:rPr>
          <w:rFonts w:eastAsia="Times New Roman" w:cstheme="minorHAnsi"/>
          <w:color w:val="000000"/>
          <w:sz w:val="24"/>
          <w:szCs w:val="24"/>
          <w:lang w:eastAsia="en-GB"/>
        </w:rPr>
        <w:t xml:space="preserve">The data was then coded. Interpretive codes were written in the </w:t>
      </w:r>
      <w:r w:rsidR="005F2FD5" w:rsidRPr="002236F2">
        <w:rPr>
          <w:rFonts w:eastAsia="Times New Roman" w:cstheme="minorHAnsi"/>
          <w:color w:val="000000"/>
          <w:sz w:val="24"/>
          <w:szCs w:val="24"/>
          <w:lang w:eastAsia="en-GB"/>
        </w:rPr>
        <w:t>left-hand</w:t>
      </w:r>
      <w:r w:rsidRPr="002236F2">
        <w:rPr>
          <w:rFonts w:eastAsia="Times New Roman" w:cstheme="minorHAnsi"/>
          <w:color w:val="000000"/>
          <w:sz w:val="24"/>
          <w:szCs w:val="24"/>
          <w:lang w:eastAsia="en-GB"/>
        </w:rPr>
        <w:t xml:space="preserve"> margin (Papathomas &amp; Lavallee, 2014). These were codes representing conceptual insights based on narrative or education theories e.g. intrinsic motivation, extrinsic motivation, flow, </w:t>
      </w:r>
      <w:r w:rsidR="00AF4D78">
        <w:rPr>
          <w:rFonts w:eastAsia="Times New Roman" w:cstheme="minorHAnsi"/>
          <w:color w:val="000000"/>
          <w:sz w:val="24"/>
          <w:szCs w:val="24"/>
          <w:lang w:eastAsia="en-GB"/>
        </w:rPr>
        <w:t>performance narrative, growth mindset</w:t>
      </w:r>
      <w:r w:rsidRPr="002236F2">
        <w:rPr>
          <w:rFonts w:eastAsia="Times New Roman" w:cstheme="minorHAnsi"/>
          <w:color w:val="000000"/>
          <w:sz w:val="24"/>
          <w:szCs w:val="24"/>
          <w:lang w:eastAsia="en-GB"/>
        </w:rPr>
        <w:t xml:space="preserve"> theory. Meaning units (segments of text usually a phrase, sentence or paragraph) were highlighted. Direct codes were marked in right hand margin and represented a summary of the participant’s actual words, e.g. </w:t>
      </w:r>
      <w:r w:rsidR="008F40F1">
        <w:rPr>
          <w:rFonts w:eastAsia="Times New Roman" w:cstheme="minorHAnsi"/>
          <w:color w:val="000000"/>
          <w:sz w:val="24"/>
          <w:szCs w:val="24"/>
          <w:lang w:eastAsia="en-GB"/>
        </w:rPr>
        <w:t>frustration at teachers, gratitude to mum</w:t>
      </w:r>
      <w:r w:rsidR="009714F7">
        <w:rPr>
          <w:rFonts w:eastAsia="Times New Roman" w:cstheme="minorHAnsi"/>
          <w:color w:val="000000"/>
          <w:sz w:val="24"/>
          <w:szCs w:val="24"/>
          <w:lang w:eastAsia="en-GB"/>
        </w:rPr>
        <w:t>.</w:t>
      </w:r>
      <w:r w:rsidRPr="002236F2">
        <w:rPr>
          <w:rFonts w:eastAsia="Times New Roman" w:cstheme="minorHAnsi"/>
          <w:color w:val="000000"/>
          <w:sz w:val="24"/>
          <w:szCs w:val="24"/>
          <w:lang w:eastAsia="en-GB"/>
        </w:rPr>
        <w:t xml:space="preserve"> Key language features were highlighted and labelled such as tone, response length, </w:t>
      </w:r>
      <w:r w:rsidR="00A84555">
        <w:rPr>
          <w:rFonts w:eastAsia="Times New Roman" w:cstheme="minorHAnsi"/>
          <w:color w:val="000000"/>
          <w:sz w:val="24"/>
          <w:szCs w:val="24"/>
          <w:lang w:eastAsia="en-GB"/>
        </w:rPr>
        <w:t>imagery</w:t>
      </w:r>
      <w:r w:rsidRPr="002236F2">
        <w:rPr>
          <w:rFonts w:eastAsia="Times New Roman" w:cstheme="minorHAnsi"/>
          <w:color w:val="000000"/>
          <w:sz w:val="24"/>
          <w:szCs w:val="24"/>
          <w:lang w:eastAsia="en-GB"/>
        </w:rPr>
        <w:t>.  The researcher asked how is this story shaped and what type of story underlies it? What</w:t>
      </w:r>
      <w:r w:rsidR="00A84555">
        <w:rPr>
          <w:rFonts w:eastAsia="Times New Roman" w:cstheme="minorHAnsi"/>
          <w:color w:val="000000"/>
          <w:sz w:val="24"/>
          <w:szCs w:val="24"/>
          <w:lang w:eastAsia="en-GB"/>
        </w:rPr>
        <w:t xml:space="preserve"> </w:t>
      </w:r>
      <w:r w:rsidRPr="002236F2">
        <w:rPr>
          <w:rFonts w:eastAsia="Times New Roman" w:cstheme="minorHAnsi"/>
          <w:color w:val="000000"/>
          <w:sz w:val="24"/>
          <w:szCs w:val="24"/>
          <w:lang w:eastAsia="en-GB"/>
        </w:rPr>
        <w:t>wider narratives and story types does it draw on? (Lieblich et al., 1998; Reissman, 2008; Smith, 2015).</w:t>
      </w:r>
      <w:r w:rsidRPr="002236F2">
        <w:rPr>
          <w:rFonts w:eastAsia="Times New Roman" w:cstheme="minorHAnsi"/>
          <w:b/>
          <w:color w:val="000000"/>
          <w:sz w:val="24"/>
          <w:szCs w:val="24"/>
          <w:lang w:eastAsia="en-GB"/>
        </w:rPr>
        <w:t xml:space="preserve"> </w:t>
      </w:r>
      <w:r w:rsidR="00914F39" w:rsidRPr="002236F2">
        <w:rPr>
          <w:rFonts w:eastAsia="Times New Roman" w:cstheme="minorHAnsi"/>
          <w:color w:val="000000"/>
          <w:sz w:val="24"/>
          <w:szCs w:val="24"/>
          <w:lang w:eastAsia="en-GB"/>
        </w:rPr>
        <w:t>The research question</w:t>
      </w:r>
      <w:r w:rsidR="000339AD">
        <w:rPr>
          <w:rFonts w:eastAsia="Times New Roman" w:cstheme="minorHAnsi"/>
          <w:color w:val="000000"/>
          <w:sz w:val="24"/>
          <w:szCs w:val="24"/>
          <w:lang w:eastAsia="en-GB"/>
        </w:rPr>
        <w:t>s</w:t>
      </w:r>
      <w:r w:rsidR="00914F39" w:rsidRPr="002236F2">
        <w:rPr>
          <w:rFonts w:eastAsia="Times New Roman" w:cstheme="minorHAnsi"/>
          <w:color w:val="000000"/>
          <w:sz w:val="24"/>
          <w:szCs w:val="24"/>
          <w:lang w:eastAsia="en-GB"/>
        </w:rPr>
        <w:t xml:space="preserve"> w</w:t>
      </w:r>
      <w:r w:rsidR="000339AD">
        <w:rPr>
          <w:rFonts w:eastAsia="Times New Roman" w:cstheme="minorHAnsi"/>
          <w:color w:val="000000"/>
          <w:sz w:val="24"/>
          <w:szCs w:val="24"/>
          <w:lang w:eastAsia="en-GB"/>
        </w:rPr>
        <w:t>ere</w:t>
      </w:r>
      <w:r w:rsidR="00914F39" w:rsidRPr="002236F2">
        <w:rPr>
          <w:rFonts w:eastAsia="Times New Roman" w:cstheme="minorHAnsi"/>
          <w:color w:val="000000"/>
          <w:sz w:val="24"/>
          <w:szCs w:val="24"/>
          <w:lang w:eastAsia="en-GB"/>
        </w:rPr>
        <w:t xml:space="preserve"> always at the forefront</w:t>
      </w:r>
      <w:r w:rsidR="004934D5">
        <w:rPr>
          <w:rFonts w:eastAsia="Times New Roman" w:cstheme="minorHAnsi"/>
          <w:color w:val="000000"/>
          <w:sz w:val="24"/>
          <w:szCs w:val="24"/>
          <w:lang w:eastAsia="en-GB"/>
        </w:rPr>
        <w:t>.</w:t>
      </w:r>
    </w:p>
    <w:p w14:paraId="78884EDF" w14:textId="77777777" w:rsidR="00233373" w:rsidRDefault="00233373">
      <w:pPr>
        <w:rPr>
          <w:rFonts w:cstheme="minorHAnsi"/>
          <w:b/>
          <w:bCs/>
          <w:sz w:val="24"/>
          <w:szCs w:val="24"/>
        </w:rPr>
      </w:pPr>
    </w:p>
    <w:p w14:paraId="228328D7" w14:textId="0E1FE45C" w:rsidR="00C05D9E" w:rsidRDefault="00865E2F">
      <w:pPr>
        <w:rPr>
          <w:rFonts w:cstheme="minorHAnsi"/>
          <w:b/>
          <w:bCs/>
          <w:sz w:val="24"/>
          <w:szCs w:val="24"/>
        </w:rPr>
      </w:pPr>
      <w:r w:rsidRPr="00865E2F">
        <w:rPr>
          <w:rFonts w:cstheme="minorHAnsi"/>
          <w:b/>
          <w:bCs/>
          <w:sz w:val="24"/>
          <w:szCs w:val="24"/>
        </w:rPr>
        <w:t>Results and Analysis</w:t>
      </w:r>
    </w:p>
    <w:p w14:paraId="24CE035F" w14:textId="77777777" w:rsidR="00C43236" w:rsidRPr="00865E2F" w:rsidRDefault="00C43236">
      <w:pPr>
        <w:rPr>
          <w:rFonts w:cstheme="minorHAnsi"/>
          <w:b/>
          <w:bCs/>
          <w:sz w:val="24"/>
          <w:szCs w:val="24"/>
        </w:rPr>
      </w:pPr>
    </w:p>
    <w:tbl>
      <w:tblPr>
        <w:tblStyle w:val="TableGrid1"/>
        <w:tblW w:w="0" w:type="auto"/>
        <w:tblLook w:val="04A0" w:firstRow="1" w:lastRow="0" w:firstColumn="1" w:lastColumn="0" w:noHBand="0" w:noVBand="1"/>
      </w:tblPr>
      <w:tblGrid>
        <w:gridCol w:w="1139"/>
        <w:gridCol w:w="1209"/>
        <w:gridCol w:w="1217"/>
        <w:gridCol w:w="2425"/>
        <w:gridCol w:w="1656"/>
        <w:gridCol w:w="1370"/>
      </w:tblGrid>
      <w:tr w:rsidR="002414B8" w:rsidRPr="003E3883" w14:paraId="34A9DA71" w14:textId="77777777" w:rsidTr="0010739B">
        <w:tc>
          <w:tcPr>
            <w:tcW w:w="1161" w:type="dxa"/>
          </w:tcPr>
          <w:p w14:paraId="67AB3589" w14:textId="77777777" w:rsidR="003E3883" w:rsidRPr="003E3883" w:rsidRDefault="003E3883" w:rsidP="003E3883"/>
        </w:tc>
        <w:tc>
          <w:tcPr>
            <w:tcW w:w="1240" w:type="dxa"/>
          </w:tcPr>
          <w:p w14:paraId="2E31AFB9" w14:textId="2160495E" w:rsidR="003E3883" w:rsidRPr="003E3883" w:rsidRDefault="003E3883" w:rsidP="003E3883">
            <w:r w:rsidRPr="003E3883">
              <w:t>Cl</w:t>
            </w:r>
            <w:r w:rsidR="005322CA">
              <w:t>ara</w:t>
            </w:r>
          </w:p>
        </w:tc>
        <w:tc>
          <w:tcPr>
            <w:tcW w:w="1248" w:type="dxa"/>
          </w:tcPr>
          <w:p w14:paraId="432F15B6" w14:textId="20B80933" w:rsidR="003E3883" w:rsidRPr="003E3883" w:rsidRDefault="003E3883" w:rsidP="003E3883">
            <w:r w:rsidRPr="003E3883">
              <w:t>N</w:t>
            </w:r>
            <w:r w:rsidR="005322CA">
              <w:t>aomi</w:t>
            </w:r>
          </w:p>
        </w:tc>
        <w:tc>
          <w:tcPr>
            <w:tcW w:w="2158" w:type="dxa"/>
          </w:tcPr>
          <w:p w14:paraId="0060C83A" w14:textId="6F6CF4EA" w:rsidR="003E3883" w:rsidRPr="003E3883" w:rsidRDefault="003E3883" w:rsidP="003E3883">
            <w:r w:rsidRPr="003E3883">
              <w:t>J</w:t>
            </w:r>
            <w:r w:rsidR="005322CA">
              <w:t>uliet</w:t>
            </w:r>
          </w:p>
        </w:tc>
        <w:tc>
          <w:tcPr>
            <w:tcW w:w="1875" w:type="dxa"/>
          </w:tcPr>
          <w:p w14:paraId="1BEE1C22" w14:textId="0BB59D18" w:rsidR="003E3883" w:rsidRPr="003E3883" w:rsidRDefault="003E3883" w:rsidP="003E3883">
            <w:r w:rsidRPr="003E3883">
              <w:t>H</w:t>
            </w:r>
            <w:r w:rsidR="005322CA">
              <w:t>ugo</w:t>
            </w:r>
          </w:p>
        </w:tc>
        <w:tc>
          <w:tcPr>
            <w:tcW w:w="1334" w:type="dxa"/>
          </w:tcPr>
          <w:p w14:paraId="18BA0DA3" w14:textId="6289DCD2" w:rsidR="003E3883" w:rsidRPr="003E3883" w:rsidRDefault="003E3883" w:rsidP="003E3883">
            <w:r w:rsidRPr="003E3883">
              <w:t>Ma</w:t>
            </w:r>
            <w:r w:rsidR="005322CA">
              <w:t>tilda</w:t>
            </w:r>
          </w:p>
        </w:tc>
      </w:tr>
      <w:tr w:rsidR="002414B8" w:rsidRPr="003E3883" w14:paraId="3CCA4087" w14:textId="77777777" w:rsidTr="0010739B">
        <w:trPr>
          <w:trHeight w:val="852"/>
        </w:trPr>
        <w:tc>
          <w:tcPr>
            <w:tcW w:w="1161" w:type="dxa"/>
          </w:tcPr>
          <w:p w14:paraId="732DEBAD" w14:textId="77777777" w:rsidR="003E3883" w:rsidRPr="00865B5C" w:rsidRDefault="003E3883" w:rsidP="003E3883">
            <w:pPr>
              <w:rPr>
                <w:b/>
                <w:bCs/>
                <w:sz w:val="18"/>
                <w:szCs w:val="18"/>
              </w:rPr>
            </w:pPr>
            <w:r w:rsidRPr="00865B5C">
              <w:rPr>
                <w:b/>
                <w:bCs/>
                <w:sz w:val="18"/>
                <w:szCs w:val="18"/>
              </w:rPr>
              <w:t>Did Reading Change?</w:t>
            </w:r>
          </w:p>
        </w:tc>
        <w:tc>
          <w:tcPr>
            <w:tcW w:w="1240" w:type="dxa"/>
          </w:tcPr>
          <w:p w14:paraId="43B748C1" w14:textId="77777777" w:rsidR="003E3883" w:rsidRPr="000043D7" w:rsidRDefault="003E3883" w:rsidP="003E3883">
            <w:pPr>
              <w:rPr>
                <w:sz w:val="18"/>
                <w:szCs w:val="18"/>
              </w:rPr>
            </w:pPr>
            <w:r w:rsidRPr="000043D7">
              <w:rPr>
                <w:sz w:val="18"/>
                <w:szCs w:val="18"/>
              </w:rPr>
              <w:t>Yes: Increase</w:t>
            </w:r>
          </w:p>
        </w:tc>
        <w:tc>
          <w:tcPr>
            <w:tcW w:w="1248" w:type="dxa"/>
          </w:tcPr>
          <w:p w14:paraId="696EE628" w14:textId="7C79118E" w:rsidR="003E3883" w:rsidRPr="000043D7" w:rsidRDefault="00187F7E" w:rsidP="003E3883">
            <w:pPr>
              <w:rPr>
                <w:sz w:val="18"/>
                <w:szCs w:val="18"/>
              </w:rPr>
            </w:pPr>
            <w:r w:rsidRPr="000043D7">
              <w:rPr>
                <w:sz w:val="18"/>
                <w:szCs w:val="18"/>
              </w:rPr>
              <w:t>No change</w:t>
            </w:r>
          </w:p>
        </w:tc>
        <w:tc>
          <w:tcPr>
            <w:tcW w:w="2158" w:type="dxa"/>
          </w:tcPr>
          <w:p w14:paraId="5E8088C3" w14:textId="77777777" w:rsidR="003E3883" w:rsidRPr="000043D7" w:rsidRDefault="003E3883" w:rsidP="003E3883">
            <w:pPr>
              <w:rPr>
                <w:sz w:val="18"/>
                <w:szCs w:val="18"/>
              </w:rPr>
            </w:pPr>
            <w:r w:rsidRPr="000043D7">
              <w:rPr>
                <w:sz w:val="18"/>
                <w:szCs w:val="18"/>
              </w:rPr>
              <w:t>Yes: Decrease</w:t>
            </w:r>
          </w:p>
        </w:tc>
        <w:tc>
          <w:tcPr>
            <w:tcW w:w="1875" w:type="dxa"/>
          </w:tcPr>
          <w:p w14:paraId="040B80D4" w14:textId="77777777" w:rsidR="003E3883" w:rsidRPr="000043D7" w:rsidRDefault="003E3883" w:rsidP="003E3883">
            <w:pPr>
              <w:rPr>
                <w:sz w:val="18"/>
                <w:szCs w:val="18"/>
              </w:rPr>
            </w:pPr>
            <w:r w:rsidRPr="000043D7">
              <w:rPr>
                <w:sz w:val="18"/>
                <w:szCs w:val="18"/>
              </w:rPr>
              <w:t>No change</w:t>
            </w:r>
          </w:p>
        </w:tc>
        <w:tc>
          <w:tcPr>
            <w:tcW w:w="1334" w:type="dxa"/>
          </w:tcPr>
          <w:p w14:paraId="4859EC47" w14:textId="77777777" w:rsidR="003E3883" w:rsidRPr="000043D7" w:rsidRDefault="003E3883" w:rsidP="003E3883">
            <w:pPr>
              <w:rPr>
                <w:sz w:val="18"/>
                <w:szCs w:val="18"/>
              </w:rPr>
            </w:pPr>
            <w:r w:rsidRPr="000043D7">
              <w:rPr>
                <w:sz w:val="18"/>
                <w:szCs w:val="18"/>
              </w:rPr>
              <w:t>No change</w:t>
            </w:r>
          </w:p>
        </w:tc>
      </w:tr>
      <w:tr w:rsidR="002414B8" w:rsidRPr="003E3883" w14:paraId="7AF20AB1" w14:textId="77777777" w:rsidTr="0010739B">
        <w:tc>
          <w:tcPr>
            <w:tcW w:w="1161" w:type="dxa"/>
          </w:tcPr>
          <w:p w14:paraId="361A41A0" w14:textId="77777777" w:rsidR="003E3883" w:rsidRPr="00865B5C" w:rsidRDefault="003E3883" w:rsidP="003E3883">
            <w:pPr>
              <w:rPr>
                <w:b/>
                <w:bCs/>
                <w:sz w:val="18"/>
                <w:szCs w:val="18"/>
              </w:rPr>
            </w:pPr>
            <w:r w:rsidRPr="00865B5C">
              <w:rPr>
                <w:b/>
                <w:bCs/>
                <w:sz w:val="18"/>
                <w:szCs w:val="18"/>
              </w:rPr>
              <w:t>Early Reading Experiences</w:t>
            </w:r>
          </w:p>
        </w:tc>
        <w:tc>
          <w:tcPr>
            <w:tcW w:w="1240" w:type="dxa"/>
          </w:tcPr>
          <w:p w14:paraId="28547503" w14:textId="77777777" w:rsidR="003E3883" w:rsidRPr="000043D7" w:rsidRDefault="003E3883" w:rsidP="003E3883">
            <w:pPr>
              <w:rPr>
                <w:sz w:val="18"/>
                <w:szCs w:val="18"/>
              </w:rPr>
            </w:pPr>
            <w:r w:rsidRPr="000043D7">
              <w:rPr>
                <w:sz w:val="18"/>
                <w:szCs w:val="18"/>
              </w:rPr>
              <w:t>Positive: Love of reading</w:t>
            </w:r>
          </w:p>
        </w:tc>
        <w:tc>
          <w:tcPr>
            <w:tcW w:w="1248" w:type="dxa"/>
          </w:tcPr>
          <w:p w14:paraId="4B19BE6B" w14:textId="77777777" w:rsidR="003E3883" w:rsidRPr="000043D7" w:rsidRDefault="003E3883" w:rsidP="003E3883">
            <w:pPr>
              <w:rPr>
                <w:sz w:val="18"/>
                <w:szCs w:val="18"/>
              </w:rPr>
            </w:pPr>
            <w:r w:rsidRPr="000043D7">
              <w:rPr>
                <w:sz w:val="18"/>
                <w:szCs w:val="18"/>
              </w:rPr>
              <w:t>Negative: annoyed and frustrated</w:t>
            </w:r>
          </w:p>
        </w:tc>
        <w:tc>
          <w:tcPr>
            <w:tcW w:w="2158" w:type="dxa"/>
          </w:tcPr>
          <w:p w14:paraId="35AAEFE7" w14:textId="77777777" w:rsidR="003E3883" w:rsidRPr="000043D7" w:rsidRDefault="003E3883" w:rsidP="003E3883">
            <w:pPr>
              <w:rPr>
                <w:sz w:val="18"/>
                <w:szCs w:val="18"/>
              </w:rPr>
            </w:pPr>
            <w:r w:rsidRPr="000043D7">
              <w:rPr>
                <w:sz w:val="18"/>
                <w:szCs w:val="18"/>
              </w:rPr>
              <w:t>Negative: frustrated, struggle</w:t>
            </w:r>
          </w:p>
        </w:tc>
        <w:tc>
          <w:tcPr>
            <w:tcW w:w="1875" w:type="dxa"/>
          </w:tcPr>
          <w:p w14:paraId="79C2535F" w14:textId="77777777" w:rsidR="003E3883" w:rsidRPr="000043D7" w:rsidRDefault="003E3883" w:rsidP="003E3883">
            <w:pPr>
              <w:rPr>
                <w:sz w:val="18"/>
                <w:szCs w:val="18"/>
              </w:rPr>
            </w:pPr>
            <w:r w:rsidRPr="000043D7">
              <w:rPr>
                <w:sz w:val="18"/>
                <w:szCs w:val="18"/>
              </w:rPr>
              <w:t>Negative: really hard</w:t>
            </w:r>
          </w:p>
        </w:tc>
        <w:tc>
          <w:tcPr>
            <w:tcW w:w="1334" w:type="dxa"/>
          </w:tcPr>
          <w:p w14:paraId="2F055747" w14:textId="77777777" w:rsidR="003E3883" w:rsidRPr="000043D7" w:rsidRDefault="003E3883" w:rsidP="003E3883">
            <w:pPr>
              <w:rPr>
                <w:sz w:val="18"/>
                <w:szCs w:val="18"/>
              </w:rPr>
            </w:pPr>
            <w:r w:rsidRPr="000043D7">
              <w:rPr>
                <w:sz w:val="18"/>
                <w:szCs w:val="18"/>
              </w:rPr>
              <w:t>Negative: a lot of effort</w:t>
            </w:r>
          </w:p>
        </w:tc>
      </w:tr>
      <w:tr w:rsidR="002414B8" w:rsidRPr="003E3883" w14:paraId="5F028CFF" w14:textId="77777777" w:rsidTr="0010739B">
        <w:tc>
          <w:tcPr>
            <w:tcW w:w="1161" w:type="dxa"/>
          </w:tcPr>
          <w:p w14:paraId="32912894" w14:textId="77777777" w:rsidR="003E3883" w:rsidRPr="00865B5C" w:rsidRDefault="003E3883" w:rsidP="003E3883">
            <w:pPr>
              <w:rPr>
                <w:b/>
                <w:bCs/>
                <w:sz w:val="18"/>
                <w:szCs w:val="18"/>
              </w:rPr>
            </w:pPr>
            <w:r w:rsidRPr="00865B5C">
              <w:rPr>
                <w:b/>
                <w:bCs/>
                <w:sz w:val="18"/>
                <w:szCs w:val="18"/>
              </w:rPr>
              <w:t>Current view of Reading</w:t>
            </w:r>
          </w:p>
        </w:tc>
        <w:tc>
          <w:tcPr>
            <w:tcW w:w="1240" w:type="dxa"/>
          </w:tcPr>
          <w:p w14:paraId="05CE8E69" w14:textId="77777777" w:rsidR="003E3883" w:rsidRPr="000043D7" w:rsidRDefault="003E3883" w:rsidP="003E3883">
            <w:pPr>
              <w:rPr>
                <w:sz w:val="18"/>
                <w:szCs w:val="18"/>
              </w:rPr>
            </w:pPr>
            <w:r w:rsidRPr="000043D7">
              <w:rPr>
                <w:sz w:val="18"/>
                <w:szCs w:val="18"/>
              </w:rPr>
              <w:t>Love</w:t>
            </w:r>
          </w:p>
        </w:tc>
        <w:tc>
          <w:tcPr>
            <w:tcW w:w="1248" w:type="dxa"/>
          </w:tcPr>
          <w:p w14:paraId="603A010C" w14:textId="77777777" w:rsidR="003E3883" w:rsidRPr="000043D7" w:rsidRDefault="003E3883" w:rsidP="003E3883">
            <w:pPr>
              <w:rPr>
                <w:sz w:val="18"/>
                <w:szCs w:val="18"/>
              </w:rPr>
            </w:pPr>
            <w:r w:rsidRPr="000043D7">
              <w:rPr>
                <w:sz w:val="18"/>
                <w:szCs w:val="18"/>
              </w:rPr>
              <w:t>A chore</w:t>
            </w:r>
          </w:p>
        </w:tc>
        <w:tc>
          <w:tcPr>
            <w:tcW w:w="2158" w:type="dxa"/>
          </w:tcPr>
          <w:p w14:paraId="2C471E53" w14:textId="77777777" w:rsidR="003E3883" w:rsidRPr="000043D7" w:rsidRDefault="003E3883" w:rsidP="003E3883">
            <w:pPr>
              <w:rPr>
                <w:sz w:val="18"/>
                <w:szCs w:val="18"/>
              </w:rPr>
            </w:pPr>
            <w:r w:rsidRPr="000043D7">
              <w:rPr>
                <w:sz w:val="18"/>
                <w:szCs w:val="18"/>
              </w:rPr>
              <w:t>Enjoyment</w:t>
            </w:r>
          </w:p>
        </w:tc>
        <w:tc>
          <w:tcPr>
            <w:tcW w:w="1875" w:type="dxa"/>
          </w:tcPr>
          <w:p w14:paraId="3F631E62" w14:textId="77777777" w:rsidR="003E3883" w:rsidRPr="000043D7" w:rsidRDefault="003E3883" w:rsidP="003E3883">
            <w:pPr>
              <w:rPr>
                <w:sz w:val="18"/>
                <w:szCs w:val="18"/>
              </w:rPr>
            </w:pPr>
            <w:r w:rsidRPr="000043D7">
              <w:rPr>
                <w:sz w:val="18"/>
                <w:szCs w:val="18"/>
              </w:rPr>
              <w:t>Rather do something else</w:t>
            </w:r>
          </w:p>
        </w:tc>
        <w:tc>
          <w:tcPr>
            <w:tcW w:w="1334" w:type="dxa"/>
          </w:tcPr>
          <w:p w14:paraId="58917356" w14:textId="77777777" w:rsidR="003E3883" w:rsidRPr="000043D7" w:rsidRDefault="003E3883" w:rsidP="003E3883">
            <w:pPr>
              <w:rPr>
                <w:sz w:val="18"/>
                <w:szCs w:val="18"/>
              </w:rPr>
            </w:pPr>
            <w:r w:rsidRPr="000043D7">
              <w:rPr>
                <w:sz w:val="18"/>
                <w:szCs w:val="18"/>
              </w:rPr>
              <w:t>A chore</w:t>
            </w:r>
          </w:p>
        </w:tc>
      </w:tr>
      <w:tr w:rsidR="002414B8" w:rsidRPr="003E3883" w14:paraId="6AC73988" w14:textId="77777777" w:rsidTr="00497E9E">
        <w:trPr>
          <w:trHeight w:val="2444"/>
        </w:trPr>
        <w:tc>
          <w:tcPr>
            <w:tcW w:w="1161" w:type="dxa"/>
          </w:tcPr>
          <w:p w14:paraId="7FE7FBE8" w14:textId="77777777" w:rsidR="003E3883" w:rsidRPr="00865B5C" w:rsidRDefault="003E3883" w:rsidP="003E3883">
            <w:pPr>
              <w:rPr>
                <w:b/>
                <w:bCs/>
                <w:sz w:val="18"/>
                <w:szCs w:val="18"/>
              </w:rPr>
            </w:pPr>
            <w:r w:rsidRPr="00865B5C">
              <w:rPr>
                <w:b/>
                <w:bCs/>
                <w:sz w:val="18"/>
                <w:szCs w:val="18"/>
              </w:rPr>
              <w:t>Pandemic Reading Experiences and influencing factors</w:t>
            </w:r>
          </w:p>
        </w:tc>
        <w:tc>
          <w:tcPr>
            <w:tcW w:w="1240" w:type="dxa"/>
          </w:tcPr>
          <w:p w14:paraId="103ACEAC" w14:textId="77777777" w:rsidR="003E3883" w:rsidRPr="000043D7" w:rsidRDefault="003E3883" w:rsidP="003E3883">
            <w:pPr>
              <w:rPr>
                <w:sz w:val="18"/>
                <w:szCs w:val="18"/>
              </w:rPr>
            </w:pPr>
            <w:r w:rsidRPr="000043D7">
              <w:rPr>
                <w:sz w:val="18"/>
                <w:szCs w:val="18"/>
              </w:rPr>
              <w:t>More time</w:t>
            </w:r>
            <w:r w:rsidR="00795ABA" w:rsidRPr="000043D7">
              <w:rPr>
                <w:sz w:val="18"/>
                <w:szCs w:val="18"/>
              </w:rPr>
              <w:t>, and relaxing supportive home environment</w:t>
            </w:r>
            <w:r w:rsidRPr="000043D7">
              <w:rPr>
                <w:sz w:val="18"/>
                <w:szCs w:val="18"/>
              </w:rPr>
              <w:t xml:space="preserve"> to read for pleasure</w:t>
            </w:r>
          </w:p>
          <w:p w14:paraId="44C61A59" w14:textId="77777777" w:rsidR="003F4B6E" w:rsidRPr="000043D7" w:rsidRDefault="003F4B6E" w:rsidP="003E3883">
            <w:pPr>
              <w:rPr>
                <w:sz w:val="18"/>
                <w:szCs w:val="18"/>
              </w:rPr>
            </w:pPr>
          </w:p>
          <w:p w14:paraId="7F676D26" w14:textId="77777777" w:rsidR="003E3883" w:rsidRPr="000043D7" w:rsidRDefault="007E048B" w:rsidP="003E3883">
            <w:pPr>
              <w:rPr>
                <w:sz w:val="18"/>
                <w:szCs w:val="18"/>
              </w:rPr>
            </w:pPr>
            <w:r w:rsidRPr="000043D7">
              <w:rPr>
                <w:sz w:val="18"/>
                <w:szCs w:val="18"/>
              </w:rPr>
              <w:t>Maintaining peer social interaction around reading</w:t>
            </w:r>
          </w:p>
          <w:p w14:paraId="01B7FB5B" w14:textId="6C234B7F" w:rsidR="003F4B6E" w:rsidRPr="000043D7" w:rsidRDefault="003F4B6E" w:rsidP="003E3883">
            <w:pPr>
              <w:rPr>
                <w:sz w:val="18"/>
                <w:szCs w:val="18"/>
              </w:rPr>
            </w:pPr>
          </w:p>
        </w:tc>
        <w:tc>
          <w:tcPr>
            <w:tcW w:w="1248" w:type="dxa"/>
          </w:tcPr>
          <w:p w14:paraId="003E9A61" w14:textId="77777777" w:rsidR="003E3883" w:rsidRDefault="00E56B3A" w:rsidP="003E3883">
            <w:pPr>
              <w:rPr>
                <w:sz w:val="18"/>
                <w:szCs w:val="18"/>
              </w:rPr>
            </w:pPr>
            <w:r>
              <w:rPr>
                <w:sz w:val="18"/>
                <w:szCs w:val="18"/>
              </w:rPr>
              <w:t>Supported</w:t>
            </w:r>
            <w:r w:rsidR="005F0BBD">
              <w:rPr>
                <w:sz w:val="18"/>
                <w:szCs w:val="18"/>
              </w:rPr>
              <w:t xml:space="preserve"> with reading difficulties to successfully manage </w:t>
            </w:r>
            <w:r w:rsidR="0069740B">
              <w:rPr>
                <w:sz w:val="18"/>
                <w:szCs w:val="18"/>
              </w:rPr>
              <w:t>home learning</w:t>
            </w:r>
          </w:p>
          <w:p w14:paraId="4FCD9D22" w14:textId="77777777" w:rsidR="0069740B" w:rsidRDefault="0069740B" w:rsidP="003E3883">
            <w:pPr>
              <w:rPr>
                <w:sz w:val="18"/>
                <w:szCs w:val="18"/>
              </w:rPr>
            </w:pPr>
          </w:p>
          <w:p w14:paraId="46669DE2" w14:textId="77777777" w:rsidR="0069740B" w:rsidRDefault="0069740B" w:rsidP="003E3883">
            <w:pPr>
              <w:rPr>
                <w:sz w:val="18"/>
                <w:szCs w:val="18"/>
              </w:rPr>
            </w:pPr>
            <w:r>
              <w:rPr>
                <w:sz w:val="18"/>
                <w:szCs w:val="18"/>
              </w:rPr>
              <w:t>Positive environment</w:t>
            </w:r>
          </w:p>
          <w:p w14:paraId="14D39A7A" w14:textId="77777777" w:rsidR="0069740B" w:rsidRDefault="0069740B" w:rsidP="003E3883">
            <w:pPr>
              <w:rPr>
                <w:sz w:val="18"/>
                <w:szCs w:val="18"/>
              </w:rPr>
            </w:pPr>
          </w:p>
          <w:p w14:paraId="6F1D4E05" w14:textId="77777777" w:rsidR="0069740B" w:rsidRDefault="0069740B" w:rsidP="003E3883">
            <w:pPr>
              <w:rPr>
                <w:sz w:val="18"/>
                <w:szCs w:val="18"/>
              </w:rPr>
            </w:pPr>
            <w:r>
              <w:rPr>
                <w:sz w:val="18"/>
                <w:szCs w:val="18"/>
              </w:rPr>
              <w:t>More time</w:t>
            </w:r>
          </w:p>
          <w:p w14:paraId="07958413" w14:textId="77777777" w:rsidR="00B17CA0" w:rsidRDefault="00B17CA0" w:rsidP="003E3883">
            <w:pPr>
              <w:rPr>
                <w:sz w:val="18"/>
                <w:szCs w:val="18"/>
              </w:rPr>
            </w:pPr>
          </w:p>
          <w:p w14:paraId="0A328025" w14:textId="1F8EED89" w:rsidR="00B17CA0" w:rsidRPr="000043D7" w:rsidRDefault="00B17CA0" w:rsidP="003E3883">
            <w:pPr>
              <w:rPr>
                <w:sz w:val="18"/>
                <w:szCs w:val="18"/>
              </w:rPr>
            </w:pPr>
            <w:r>
              <w:rPr>
                <w:sz w:val="18"/>
                <w:szCs w:val="18"/>
              </w:rPr>
              <w:t>Support and physical access to books</w:t>
            </w:r>
          </w:p>
        </w:tc>
        <w:tc>
          <w:tcPr>
            <w:tcW w:w="2158" w:type="dxa"/>
          </w:tcPr>
          <w:p w14:paraId="2D6C45B0" w14:textId="61ADDCBF" w:rsidR="003E3883" w:rsidRPr="000043D7" w:rsidRDefault="003E3883" w:rsidP="003E3883">
            <w:pPr>
              <w:rPr>
                <w:sz w:val="18"/>
                <w:szCs w:val="18"/>
              </w:rPr>
            </w:pPr>
            <w:r w:rsidRPr="000043D7">
              <w:rPr>
                <w:sz w:val="18"/>
                <w:szCs w:val="18"/>
              </w:rPr>
              <w:t xml:space="preserve"> </w:t>
            </w:r>
            <w:r w:rsidR="00D769E1" w:rsidRPr="000043D7">
              <w:rPr>
                <w:sz w:val="18"/>
                <w:szCs w:val="18"/>
              </w:rPr>
              <w:t>Struggles with</w:t>
            </w:r>
            <w:r w:rsidRPr="000043D7">
              <w:rPr>
                <w:sz w:val="18"/>
                <w:szCs w:val="18"/>
              </w:rPr>
              <w:t xml:space="preserve"> mental health </w:t>
            </w:r>
            <w:r w:rsidR="00633A26" w:rsidRPr="000043D7">
              <w:rPr>
                <w:sz w:val="18"/>
                <w:szCs w:val="18"/>
              </w:rPr>
              <w:t>during the pandemic restricted</w:t>
            </w:r>
            <w:r w:rsidR="00795ABA" w:rsidRPr="000043D7">
              <w:rPr>
                <w:sz w:val="18"/>
                <w:szCs w:val="18"/>
              </w:rPr>
              <w:t xml:space="preserve"> </w:t>
            </w:r>
            <w:r w:rsidR="00D769E1" w:rsidRPr="000043D7">
              <w:rPr>
                <w:sz w:val="18"/>
                <w:szCs w:val="18"/>
              </w:rPr>
              <w:t>access</w:t>
            </w:r>
            <w:r w:rsidR="00633A26" w:rsidRPr="000043D7">
              <w:rPr>
                <w:sz w:val="18"/>
                <w:szCs w:val="18"/>
              </w:rPr>
              <w:t xml:space="preserve"> to</w:t>
            </w:r>
            <w:r w:rsidR="00D769E1" w:rsidRPr="000043D7">
              <w:rPr>
                <w:sz w:val="18"/>
                <w:szCs w:val="18"/>
              </w:rPr>
              <w:t xml:space="preserve"> reading which </w:t>
            </w:r>
            <w:r w:rsidR="00633A26" w:rsidRPr="000043D7">
              <w:rPr>
                <w:sz w:val="18"/>
                <w:szCs w:val="18"/>
              </w:rPr>
              <w:t xml:space="preserve">she </w:t>
            </w:r>
            <w:r w:rsidR="00D769E1" w:rsidRPr="000043D7">
              <w:rPr>
                <w:sz w:val="18"/>
                <w:szCs w:val="18"/>
              </w:rPr>
              <w:t>normally escaped to</w:t>
            </w:r>
            <w:r w:rsidR="00246DD6" w:rsidRPr="000043D7">
              <w:rPr>
                <w:sz w:val="18"/>
                <w:szCs w:val="18"/>
              </w:rPr>
              <w:t>.</w:t>
            </w:r>
          </w:p>
          <w:p w14:paraId="55C1A8EF" w14:textId="77777777" w:rsidR="00633A26" w:rsidRPr="000043D7" w:rsidRDefault="00633A26" w:rsidP="003E3883">
            <w:pPr>
              <w:rPr>
                <w:sz w:val="18"/>
                <w:szCs w:val="18"/>
              </w:rPr>
            </w:pPr>
          </w:p>
          <w:p w14:paraId="4E6AB3C1" w14:textId="65FA7E06" w:rsidR="007E048B" w:rsidRPr="000043D7" w:rsidRDefault="007E048B" w:rsidP="003E3883">
            <w:pPr>
              <w:rPr>
                <w:sz w:val="18"/>
                <w:szCs w:val="18"/>
              </w:rPr>
            </w:pPr>
            <w:r w:rsidRPr="000043D7">
              <w:rPr>
                <w:sz w:val="18"/>
                <w:szCs w:val="18"/>
              </w:rPr>
              <w:t xml:space="preserve">Isolation from peers and no one to talk to  </w:t>
            </w:r>
          </w:p>
        </w:tc>
        <w:tc>
          <w:tcPr>
            <w:tcW w:w="1875" w:type="dxa"/>
          </w:tcPr>
          <w:p w14:paraId="7AE33DC4" w14:textId="129CB553" w:rsidR="003E3883" w:rsidRPr="000043D7" w:rsidRDefault="003E3883" w:rsidP="003E3883">
            <w:pPr>
              <w:rPr>
                <w:sz w:val="18"/>
                <w:szCs w:val="18"/>
              </w:rPr>
            </w:pPr>
            <w:r w:rsidRPr="000043D7">
              <w:rPr>
                <w:sz w:val="18"/>
                <w:szCs w:val="18"/>
              </w:rPr>
              <w:t>Encouraged to read but continued lack of interest an</w:t>
            </w:r>
            <w:r w:rsidR="00BC0885" w:rsidRPr="000043D7">
              <w:rPr>
                <w:sz w:val="18"/>
                <w:szCs w:val="18"/>
              </w:rPr>
              <w:t>d doesn’t get fun from reading</w:t>
            </w:r>
          </w:p>
          <w:p w14:paraId="20E4E382" w14:textId="77777777" w:rsidR="00BC0885" w:rsidRPr="000043D7" w:rsidRDefault="00BC0885" w:rsidP="003E3883">
            <w:pPr>
              <w:rPr>
                <w:sz w:val="18"/>
                <w:szCs w:val="18"/>
              </w:rPr>
            </w:pPr>
          </w:p>
          <w:p w14:paraId="6E7ED94E" w14:textId="0EF4D0FE" w:rsidR="007E048B" w:rsidRPr="000043D7" w:rsidRDefault="007E048B" w:rsidP="003E3883">
            <w:pPr>
              <w:rPr>
                <w:sz w:val="18"/>
                <w:szCs w:val="18"/>
              </w:rPr>
            </w:pPr>
            <w:r w:rsidRPr="000043D7">
              <w:rPr>
                <w:sz w:val="18"/>
                <w:szCs w:val="18"/>
              </w:rPr>
              <w:t>Read part of a book but not one that inte</w:t>
            </w:r>
            <w:r w:rsidR="00905659" w:rsidRPr="000043D7">
              <w:rPr>
                <w:sz w:val="18"/>
                <w:szCs w:val="18"/>
              </w:rPr>
              <w:t>rested him so gave up on it</w:t>
            </w:r>
            <w:r w:rsidR="00497E9E" w:rsidRPr="000043D7">
              <w:rPr>
                <w:sz w:val="18"/>
                <w:szCs w:val="18"/>
              </w:rPr>
              <w:t>- lack of choice restricting access</w:t>
            </w:r>
          </w:p>
        </w:tc>
        <w:tc>
          <w:tcPr>
            <w:tcW w:w="1334" w:type="dxa"/>
          </w:tcPr>
          <w:p w14:paraId="12979EE6" w14:textId="77777777" w:rsidR="00C87ACA" w:rsidRDefault="00C87ACA" w:rsidP="003E3883">
            <w:pPr>
              <w:rPr>
                <w:sz w:val="18"/>
                <w:szCs w:val="18"/>
              </w:rPr>
            </w:pPr>
            <w:r w:rsidRPr="000043D7">
              <w:rPr>
                <w:sz w:val="18"/>
                <w:szCs w:val="18"/>
              </w:rPr>
              <w:t xml:space="preserve">Overwhelmed with online learning and </w:t>
            </w:r>
            <w:r w:rsidR="002414B8" w:rsidRPr="000043D7">
              <w:rPr>
                <w:sz w:val="18"/>
                <w:szCs w:val="18"/>
              </w:rPr>
              <w:t>desire to read blocked by how hard it is for her</w:t>
            </w:r>
          </w:p>
          <w:p w14:paraId="66C7EBA1" w14:textId="77777777" w:rsidR="00B17CA0" w:rsidRDefault="00B17CA0" w:rsidP="003E3883">
            <w:pPr>
              <w:rPr>
                <w:sz w:val="18"/>
                <w:szCs w:val="18"/>
              </w:rPr>
            </w:pPr>
          </w:p>
          <w:p w14:paraId="34B04EAE" w14:textId="43B2A008" w:rsidR="00B17CA0" w:rsidRPr="000043D7" w:rsidRDefault="00B17CA0" w:rsidP="003E3883">
            <w:pPr>
              <w:rPr>
                <w:sz w:val="18"/>
                <w:szCs w:val="18"/>
              </w:rPr>
            </w:pPr>
            <w:r>
              <w:rPr>
                <w:sz w:val="18"/>
                <w:szCs w:val="18"/>
              </w:rPr>
              <w:t>Support and physical access to books</w:t>
            </w:r>
          </w:p>
        </w:tc>
      </w:tr>
      <w:tr w:rsidR="002414B8" w:rsidRPr="003E3883" w14:paraId="47BA0183" w14:textId="77777777" w:rsidTr="00E057A6">
        <w:trPr>
          <w:trHeight w:val="2256"/>
        </w:trPr>
        <w:tc>
          <w:tcPr>
            <w:tcW w:w="1161" w:type="dxa"/>
          </w:tcPr>
          <w:p w14:paraId="77F70BD1" w14:textId="77777777" w:rsidR="003E3883" w:rsidRPr="00865B5C" w:rsidRDefault="003E3883" w:rsidP="003E3883">
            <w:pPr>
              <w:rPr>
                <w:b/>
                <w:bCs/>
                <w:sz w:val="18"/>
                <w:szCs w:val="18"/>
              </w:rPr>
            </w:pPr>
            <w:bookmarkStart w:id="2" w:name="_Hlk78288985"/>
            <w:r w:rsidRPr="00865B5C">
              <w:rPr>
                <w:b/>
                <w:bCs/>
                <w:sz w:val="18"/>
                <w:szCs w:val="18"/>
              </w:rPr>
              <w:lastRenderedPageBreak/>
              <w:t>How did Covid Impact?</w:t>
            </w:r>
          </w:p>
        </w:tc>
        <w:tc>
          <w:tcPr>
            <w:tcW w:w="1240" w:type="dxa"/>
          </w:tcPr>
          <w:p w14:paraId="5B8D430A" w14:textId="308EB032" w:rsidR="003E3883" w:rsidRPr="000043D7" w:rsidRDefault="003E3883" w:rsidP="003E3883">
            <w:pPr>
              <w:rPr>
                <w:sz w:val="18"/>
                <w:szCs w:val="18"/>
              </w:rPr>
            </w:pPr>
            <w:r w:rsidRPr="000043D7">
              <w:rPr>
                <w:sz w:val="18"/>
                <w:szCs w:val="18"/>
              </w:rPr>
              <w:t xml:space="preserve">A story of comfort and </w:t>
            </w:r>
            <w:r w:rsidR="002414B8" w:rsidRPr="000043D7">
              <w:rPr>
                <w:sz w:val="18"/>
                <w:szCs w:val="18"/>
              </w:rPr>
              <w:t>j</w:t>
            </w:r>
            <w:r w:rsidRPr="000043D7">
              <w:rPr>
                <w:sz w:val="18"/>
                <w:szCs w:val="18"/>
              </w:rPr>
              <w:t xml:space="preserve">oy in </w:t>
            </w:r>
            <w:r w:rsidR="00865B5C">
              <w:rPr>
                <w:sz w:val="18"/>
                <w:szCs w:val="18"/>
              </w:rPr>
              <w:t>r</w:t>
            </w:r>
            <w:r w:rsidRPr="000043D7">
              <w:rPr>
                <w:sz w:val="18"/>
                <w:szCs w:val="18"/>
              </w:rPr>
              <w:t>eading</w:t>
            </w:r>
          </w:p>
        </w:tc>
        <w:tc>
          <w:tcPr>
            <w:tcW w:w="1248" w:type="dxa"/>
          </w:tcPr>
          <w:p w14:paraId="5551C90C" w14:textId="5A011ADA" w:rsidR="003E3883" w:rsidRPr="000043D7" w:rsidRDefault="003E3883" w:rsidP="003E3883">
            <w:pPr>
              <w:rPr>
                <w:sz w:val="18"/>
                <w:szCs w:val="18"/>
              </w:rPr>
            </w:pPr>
            <w:r w:rsidRPr="000043D7">
              <w:rPr>
                <w:sz w:val="18"/>
                <w:szCs w:val="18"/>
              </w:rPr>
              <w:t xml:space="preserve">A story of </w:t>
            </w:r>
            <w:r w:rsidR="00187F7E" w:rsidRPr="000043D7">
              <w:rPr>
                <w:sz w:val="18"/>
                <w:szCs w:val="18"/>
              </w:rPr>
              <w:t>home support enabling progress in learning and more positive attitude around school reading</w:t>
            </w:r>
          </w:p>
        </w:tc>
        <w:tc>
          <w:tcPr>
            <w:tcW w:w="2158" w:type="dxa"/>
          </w:tcPr>
          <w:p w14:paraId="3D9AB936" w14:textId="704C8C3C" w:rsidR="003E3883" w:rsidRPr="000043D7" w:rsidRDefault="003E3883" w:rsidP="003E3883">
            <w:pPr>
              <w:rPr>
                <w:sz w:val="18"/>
                <w:szCs w:val="18"/>
              </w:rPr>
            </w:pPr>
            <w:bookmarkStart w:id="3" w:name="_Hlk78289618"/>
            <w:r w:rsidRPr="000043D7">
              <w:rPr>
                <w:sz w:val="18"/>
                <w:szCs w:val="18"/>
              </w:rPr>
              <w:t xml:space="preserve">A story of environmental influences </w:t>
            </w:r>
            <w:r w:rsidR="00246DD6" w:rsidRPr="000043D7">
              <w:rPr>
                <w:sz w:val="18"/>
                <w:szCs w:val="18"/>
              </w:rPr>
              <w:t xml:space="preserve">and pandemic circumstances </w:t>
            </w:r>
            <w:r w:rsidRPr="000043D7">
              <w:rPr>
                <w:sz w:val="18"/>
                <w:szCs w:val="18"/>
              </w:rPr>
              <w:t>(temporarily) disrupting reading</w:t>
            </w:r>
            <w:bookmarkEnd w:id="3"/>
          </w:p>
        </w:tc>
        <w:tc>
          <w:tcPr>
            <w:tcW w:w="1875" w:type="dxa"/>
          </w:tcPr>
          <w:p w14:paraId="73C01D03" w14:textId="45E2C721" w:rsidR="003E3883" w:rsidRPr="00865B5C" w:rsidRDefault="003E3883" w:rsidP="003E3883">
            <w:pPr>
              <w:rPr>
                <w:sz w:val="18"/>
                <w:szCs w:val="18"/>
              </w:rPr>
            </w:pPr>
            <w:r w:rsidRPr="00865B5C">
              <w:rPr>
                <w:sz w:val="18"/>
                <w:szCs w:val="18"/>
              </w:rPr>
              <w:t>A story of continued disengagement with reading</w:t>
            </w:r>
            <w:r w:rsidR="00AD0252" w:rsidRPr="00865B5C">
              <w:rPr>
                <w:sz w:val="18"/>
                <w:szCs w:val="18"/>
              </w:rPr>
              <w:t>: more of a Maths guy</w:t>
            </w:r>
          </w:p>
        </w:tc>
        <w:tc>
          <w:tcPr>
            <w:tcW w:w="1334" w:type="dxa"/>
          </w:tcPr>
          <w:p w14:paraId="2C25F879" w14:textId="6A7C3232" w:rsidR="003E3883" w:rsidRPr="00865B5C" w:rsidRDefault="003E3883" w:rsidP="003E3883">
            <w:pPr>
              <w:rPr>
                <w:sz w:val="18"/>
                <w:szCs w:val="18"/>
              </w:rPr>
            </w:pPr>
            <w:bookmarkStart w:id="4" w:name="_Hlk78311151"/>
            <w:r w:rsidRPr="00865B5C">
              <w:rPr>
                <w:sz w:val="18"/>
                <w:szCs w:val="18"/>
              </w:rPr>
              <w:t>A story of lack of support</w:t>
            </w:r>
            <w:r w:rsidR="00B17CA0">
              <w:rPr>
                <w:sz w:val="18"/>
                <w:szCs w:val="18"/>
              </w:rPr>
              <w:t>(school)</w:t>
            </w:r>
            <w:r w:rsidRPr="00865B5C">
              <w:rPr>
                <w:sz w:val="18"/>
                <w:szCs w:val="18"/>
              </w:rPr>
              <w:t xml:space="preserve"> and feeling lost with reading</w:t>
            </w:r>
            <w:bookmarkEnd w:id="4"/>
          </w:p>
        </w:tc>
      </w:tr>
      <w:bookmarkEnd w:id="2"/>
      <w:tr w:rsidR="002414B8" w:rsidRPr="003E3883" w14:paraId="2F5EEFE8" w14:textId="77777777" w:rsidTr="0010739B">
        <w:tc>
          <w:tcPr>
            <w:tcW w:w="1161" w:type="dxa"/>
          </w:tcPr>
          <w:p w14:paraId="45D8EA56" w14:textId="77777777" w:rsidR="003E3883" w:rsidRPr="00865B5C" w:rsidRDefault="003E3883" w:rsidP="003E3883">
            <w:pPr>
              <w:rPr>
                <w:b/>
                <w:bCs/>
                <w:sz w:val="18"/>
                <w:szCs w:val="18"/>
              </w:rPr>
            </w:pPr>
            <w:r w:rsidRPr="00865B5C">
              <w:rPr>
                <w:b/>
                <w:bCs/>
                <w:sz w:val="18"/>
                <w:szCs w:val="18"/>
              </w:rPr>
              <w:t>Reading Motivation</w:t>
            </w:r>
          </w:p>
        </w:tc>
        <w:tc>
          <w:tcPr>
            <w:tcW w:w="1240" w:type="dxa"/>
          </w:tcPr>
          <w:p w14:paraId="2DA2C6BA" w14:textId="77777777" w:rsidR="003E3883" w:rsidRPr="000043D7" w:rsidRDefault="003E3883" w:rsidP="003E3883">
            <w:pPr>
              <w:rPr>
                <w:sz w:val="18"/>
                <w:szCs w:val="18"/>
              </w:rPr>
            </w:pPr>
            <w:r w:rsidRPr="000043D7">
              <w:rPr>
                <w:sz w:val="18"/>
                <w:szCs w:val="18"/>
              </w:rPr>
              <w:t>Intrinsic</w:t>
            </w:r>
          </w:p>
        </w:tc>
        <w:tc>
          <w:tcPr>
            <w:tcW w:w="1248" w:type="dxa"/>
          </w:tcPr>
          <w:p w14:paraId="58AE8D1C" w14:textId="77777777" w:rsidR="003E3883" w:rsidRPr="000043D7" w:rsidRDefault="003E3883" w:rsidP="003E3883">
            <w:pPr>
              <w:rPr>
                <w:sz w:val="18"/>
                <w:szCs w:val="18"/>
              </w:rPr>
            </w:pPr>
            <w:r w:rsidRPr="000043D7">
              <w:rPr>
                <w:sz w:val="18"/>
                <w:szCs w:val="18"/>
              </w:rPr>
              <w:t>Extrinsic</w:t>
            </w:r>
          </w:p>
        </w:tc>
        <w:tc>
          <w:tcPr>
            <w:tcW w:w="2158" w:type="dxa"/>
          </w:tcPr>
          <w:p w14:paraId="3B684636" w14:textId="77777777" w:rsidR="003E3883" w:rsidRPr="000043D7" w:rsidRDefault="003E3883" w:rsidP="003E3883">
            <w:pPr>
              <w:rPr>
                <w:sz w:val="18"/>
                <w:szCs w:val="18"/>
              </w:rPr>
            </w:pPr>
            <w:r w:rsidRPr="000043D7">
              <w:rPr>
                <w:sz w:val="18"/>
                <w:szCs w:val="18"/>
              </w:rPr>
              <w:t>Intrinsic</w:t>
            </w:r>
          </w:p>
        </w:tc>
        <w:tc>
          <w:tcPr>
            <w:tcW w:w="1875" w:type="dxa"/>
          </w:tcPr>
          <w:p w14:paraId="2A5A53B2" w14:textId="77777777" w:rsidR="003E3883" w:rsidRPr="00865B5C" w:rsidRDefault="003E3883" w:rsidP="003E3883">
            <w:pPr>
              <w:rPr>
                <w:sz w:val="18"/>
                <w:szCs w:val="18"/>
              </w:rPr>
            </w:pPr>
            <w:r w:rsidRPr="00865B5C">
              <w:rPr>
                <w:sz w:val="18"/>
                <w:szCs w:val="18"/>
              </w:rPr>
              <w:t>Extrinsic</w:t>
            </w:r>
          </w:p>
        </w:tc>
        <w:tc>
          <w:tcPr>
            <w:tcW w:w="1334" w:type="dxa"/>
          </w:tcPr>
          <w:p w14:paraId="6649917A" w14:textId="77777777" w:rsidR="003E3883" w:rsidRPr="00865B5C" w:rsidRDefault="003E3883" w:rsidP="003E3883">
            <w:pPr>
              <w:rPr>
                <w:sz w:val="18"/>
                <w:szCs w:val="18"/>
              </w:rPr>
            </w:pPr>
            <w:r w:rsidRPr="00865B5C">
              <w:rPr>
                <w:sz w:val="18"/>
                <w:szCs w:val="18"/>
              </w:rPr>
              <w:t>Extrinsic</w:t>
            </w:r>
          </w:p>
        </w:tc>
      </w:tr>
      <w:tr w:rsidR="002414B8" w:rsidRPr="003E3883" w14:paraId="4F8C5EA8" w14:textId="77777777" w:rsidTr="0010739B">
        <w:tc>
          <w:tcPr>
            <w:tcW w:w="1161" w:type="dxa"/>
          </w:tcPr>
          <w:p w14:paraId="6826510D" w14:textId="47BAA3F8" w:rsidR="003E3883" w:rsidRPr="00865B5C" w:rsidRDefault="003E3883" w:rsidP="003E3883">
            <w:pPr>
              <w:rPr>
                <w:b/>
                <w:bCs/>
                <w:sz w:val="18"/>
                <w:szCs w:val="18"/>
              </w:rPr>
            </w:pPr>
            <w:r w:rsidRPr="00865B5C">
              <w:rPr>
                <w:b/>
                <w:bCs/>
                <w:sz w:val="18"/>
                <w:szCs w:val="18"/>
              </w:rPr>
              <w:t xml:space="preserve">Other </w:t>
            </w:r>
            <w:r w:rsidR="00D85A84" w:rsidRPr="00865B5C">
              <w:rPr>
                <w:b/>
                <w:bCs/>
                <w:sz w:val="18"/>
                <w:szCs w:val="18"/>
              </w:rPr>
              <w:t xml:space="preserve">theory and </w:t>
            </w:r>
            <w:r w:rsidR="00A3646A" w:rsidRPr="00865B5C">
              <w:rPr>
                <w:b/>
                <w:bCs/>
                <w:sz w:val="18"/>
                <w:szCs w:val="18"/>
              </w:rPr>
              <w:t>influencing factors</w:t>
            </w:r>
          </w:p>
        </w:tc>
        <w:tc>
          <w:tcPr>
            <w:tcW w:w="1240" w:type="dxa"/>
          </w:tcPr>
          <w:p w14:paraId="21003B4A" w14:textId="43ACC492" w:rsidR="003E3883" w:rsidRPr="000043D7" w:rsidRDefault="003E3883" w:rsidP="003E3883">
            <w:pPr>
              <w:rPr>
                <w:sz w:val="18"/>
                <w:szCs w:val="18"/>
              </w:rPr>
            </w:pPr>
            <w:r w:rsidRPr="000043D7">
              <w:rPr>
                <w:sz w:val="18"/>
                <w:szCs w:val="18"/>
              </w:rPr>
              <w:t>Flow</w:t>
            </w:r>
          </w:p>
          <w:p w14:paraId="55FDE8BC" w14:textId="08D64A05" w:rsidR="00246DD6" w:rsidRPr="000043D7" w:rsidRDefault="00246DD6" w:rsidP="003E3883">
            <w:pPr>
              <w:rPr>
                <w:sz w:val="18"/>
                <w:szCs w:val="18"/>
              </w:rPr>
            </w:pPr>
          </w:p>
          <w:p w14:paraId="1FE24D80" w14:textId="24DA0F0A" w:rsidR="00246DD6" w:rsidRPr="000043D7" w:rsidRDefault="00246DD6" w:rsidP="003E3883">
            <w:pPr>
              <w:rPr>
                <w:sz w:val="18"/>
                <w:szCs w:val="18"/>
              </w:rPr>
            </w:pPr>
            <w:r w:rsidRPr="000043D7">
              <w:rPr>
                <w:sz w:val="18"/>
                <w:szCs w:val="18"/>
              </w:rPr>
              <w:t>Cohesion</w:t>
            </w:r>
          </w:p>
          <w:p w14:paraId="5C7FC700" w14:textId="653A1CC6" w:rsidR="00D85A84" w:rsidRPr="000043D7" w:rsidRDefault="00D85A84" w:rsidP="003E3883">
            <w:pPr>
              <w:rPr>
                <w:sz w:val="18"/>
                <w:szCs w:val="18"/>
              </w:rPr>
            </w:pPr>
          </w:p>
          <w:p w14:paraId="016EC58E" w14:textId="2A6CC0A6" w:rsidR="00D85A84" w:rsidRPr="000043D7" w:rsidRDefault="00D85A84" w:rsidP="003E3883">
            <w:pPr>
              <w:rPr>
                <w:sz w:val="18"/>
                <w:szCs w:val="18"/>
              </w:rPr>
            </w:pPr>
            <w:r w:rsidRPr="000043D7">
              <w:rPr>
                <w:sz w:val="18"/>
                <w:szCs w:val="18"/>
              </w:rPr>
              <w:t>Talking about reading</w:t>
            </w:r>
          </w:p>
          <w:p w14:paraId="79C5438D" w14:textId="67E8210E" w:rsidR="00D85A84" w:rsidRPr="000043D7" w:rsidRDefault="00D85A84" w:rsidP="003E3883">
            <w:pPr>
              <w:rPr>
                <w:sz w:val="18"/>
                <w:szCs w:val="18"/>
              </w:rPr>
            </w:pPr>
          </w:p>
          <w:p w14:paraId="4F48F3D2" w14:textId="77777777" w:rsidR="00FE2F99" w:rsidRPr="000043D7" w:rsidRDefault="00FE2F99" w:rsidP="003E3883">
            <w:pPr>
              <w:rPr>
                <w:sz w:val="18"/>
                <w:szCs w:val="18"/>
              </w:rPr>
            </w:pPr>
          </w:p>
          <w:p w14:paraId="4290E19E" w14:textId="77777777" w:rsidR="00D85A84" w:rsidRPr="000043D7" w:rsidRDefault="00D85A84" w:rsidP="003E3883">
            <w:pPr>
              <w:rPr>
                <w:sz w:val="18"/>
                <w:szCs w:val="18"/>
              </w:rPr>
            </w:pPr>
          </w:p>
          <w:p w14:paraId="20EF3803" w14:textId="77777777" w:rsidR="003E3883" w:rsidRPr="000043D7" w:rsidRDefault="003E3883" w:rsidP="003E3883">
            <w:pPr>
              <w:rPr>
                <w:sz w:val="18"/>
                <w:szCs w:val="18"/>
              </w:rPr>
            </w:pPr>
          </w:p>
        </w:tc>
        <w:tc>
          <w:tcPr>
            <w:tcW w:w="1248" w:type="dxa"/>
          </w:tcPr>
          <w:p w14:paraId="1444926D" w14:textId="77777777" w:rsidR="003E3883" w:rsidRPr="000043D7" w:rsidRDefault="003E3883" w:rsidP="003E3883">
            <w:pPr>
              <w:rPr>
                <w:sz w:val="18"/>
                <w:szCs w:val="18"/>
              </w:rPr>
            </w:pPr>
            <w:r w:rsidRPr="000043D7">
              <w:rPr>
                <w:sz w:val="18"/>
                <w:szCs w:val="18"/>
              </w:rPr>
              <w:t>Growth Mindset</w:t>
            </w:r>
          </w:p>
          <w:p w14:paraId="25B21014" w14:textId="77777777" w:rsidR="003E3883" w:rsidRPr="000043D7" w:rsidRDefault="003E3883" w:rsidP="003E3883">
            <w:pPr>
              <w:rPr>
                <w:sz w:val="18"/>
                <w:szCs w:val="18"/>
              </w:rPr>
            </w:pPr>
          </w:p>
          <w:p w14:paraId="2028B782" w14:textId="77777777" w:rsidR="003E3883" w:rsidRPr="000043D7" w:rsidRDefault="003E3883" w:rsidP="003E3883">
            <w:pPr>
              <w:rPr>
                <w:sz w:val="18"/>
                <w:szCs w:val="18"/>
              </w:rPr>
            </w:pPr>
            <w:r w:rsidRPr="000043D7">
              <w:rPr>
                <w:sz w:val="18"/>
                <w:szCs w:val="18"/>
              </w:rPr>
              <w:t>Resiliency</w:t>
            </w:r>
          </w:p>
          <w:p w14:paraId="15042CF6" w14:textId="77777777" w:rsidR="00FE2F99" w:rsidRPr="000043D7" w:rsidRDefault="00FE2F99" w:rsidP="003E3883">
            <w:pPr>
              <w:rPr>
                <w:sz w:val="18"/>
                <w:szCs w:val="18"/>
              </w:rPr>
            </w:pPr>
          </w:p>
          <w:p w14:paraId="3B1F96BF" w14:textId="640D28EE" w:rsidR="00FE2F99" w:rsidRPr="000043D7" w:rsidRDefault="00FE2F99" w:rsidP="003E3883">
            <w:pPr>
              <w:rPr>
                <w:sz w:val="18"/>
                <w:szCs w:val="18"/>
              </w:rPr>
            </w:pPr>
            <w:r w:rsidRPr="000043D7">
              <w:rPr>
                <w:sz w:val="18"/>
                <w:szCs w:val="18"/>
              </w:rPr>
              <w:t>SDT (competency increased)</w:t>
            </w:r>
          </w:p>
        </w:tc>
        <w:tc>
          <w:tcPr>
            <w:tcW w:w="2158" w:type="dxa"/>
          </w:tcPr>
          <w:p w14:paraId="45E7022A" w14:textId="77777777" w:rsidR="003E3883" w:rsidRPr="000043D7" w:rsidRDefault="003E3883" w:rsidP="003E3883">
            <w:pPr>
              <w:rPr>
                <w:sz w:val="18"/>
                <w:szCs w:val="18"/>
              </w:rPr>
            </w:pPr>
            <w:r w:rsidRPr="000043D7">
              <w:rPr>
                <w:sz w:val="18"/>
                <w:szCs w:val="18"/>
              </w:rPr>
              <w:t>Flow</w:t>
            </w:r>
          </w:p>
          <w:p w14:paraId="4A4AEADC" w14:textId="77777777" w:rsidR="003E3883" w:rsidRPr="000043D7" w:rsidRDefault="003E3883" w:rsidP="003E3883">
            <w:pPr>
              <w:rPr>
                <w:sz w:val="18"/>
                <w:szCs w:val="18"/>
              </w:rPr>
            </w:pPr>
          </w:p>
          <w:p w14:paraId="3720DF73" w14:textId="77777777" w:rsidR="003E3883" w:rsidRPr="000043D7" w:rsidRDefault="003E3883" w:rsidP="003E3883">
            <w:pPr>
              <w:rPr>
                <w:sz w:val="18"/>
                <w:szCs w:val="18"/>
              </w:rPr>
            </w:pPr>
            <w:r w:rsidRPr="000043D7">
              <w:rPr>
                <w:sz w:val="18"/>
                <w:szCs w:val="18"/>
              </w:rPr>
              <w:t>Resiliency</w:t>
            </w:r>
          </w:p>
          <w:p w14:paraId="03291D57" w14:textId="77777777" w:rsidR="003E3883" w:rsidRPr="000043D7" w:rsidRDefault="003E3883" w:rsidP="003E3883">
            <w:pPr>
              <w:rPr>
                <w:sz w:val="18"/>
                <w:szCs w:val="18"/>
              </w:rPr>
            </w:pPr>
          </w:p>
          <w:p w14:paraId="69F8D573" w14:textId="77777777" w:rsidR="003E3883" w:rsidRPr="000043D7" w:rsidRDefault="003E3883" w:rsidP="003E3883">
            <w:pPr>
              <w:rPr>
                <w:sz w:val="18"/>
                <w:szCs w:val="18"/>
              </w:rPr>
            </w:pPr>
            <w:r w:rsidRPr="000043D7">
              <w:rPr>
                <w:sz w:val="18"/>
                <w:szCs w:val="18"/>
              </w:rPr>
              <w:t>Mental Health</w:t>
            </w:r>
          </w:p>
          <w:p w14:paraId="42432C63" w14:textId="77777777" w:rsidR="00D85A84" w:rsidRPr="000043D7" w:rsidRDefault="00D85A84" w:rsidP="003E3883">
            <w:pPr>
              <w:rPr>
                <w:sz w:val="18"/>
                <w:szCs w:val="18"/>
              </w:rPr>
            </w:pPr>
          </w:p>
          <w:p w14:paraId="24443765" w14:textId="77777777" w:rsidR="00D85A84" w:rsidRPr="000043D7" w:rsidRDefault="00D85A84" w:rsidP="003E3883">
            <w:pPr>
              <w:rPr>
                <w:sz w:val="18"/>
                <w:szCs w:val="18"/>
              </w:rPr>
            </w:pPr>
            <w:r w:rsidRPr="000043D7">
              <w:rPr>
                <w:sz w:val="18"/>
                <w:szCs w:val="18"/>
              </w:rPr>
              <w:t>Extrovert</w:t>
            </w:r>
            <w:r w:rsidR="00377184" w:rsidRPr="000043D7">
              <w:rPr>
                <w:sz w:val="18"/>
                <w:szCs w:val="18"/>
              </w:rPr>
              <w:t>/Isolation/Loneliness</w:t>
            </w:r>
          </w:p>
          <w:p w14:paraId="5B574EEC" w14:textId="02A7D6FC" w:rsidR="00FE2F99" w:rsidRPr="000043D7" w:rsidRDefault="00FE2F99" w:rsidP="003E3883">
            <w:pPr>
              <w:rPr>
                <w:sz w:val="18"/>
                <w:szCs w:val="18"/>
              </w:rPr>
            </w:pPr>
            <w:r w:rsidRPr="000043D7">
              <w:rPr>
                <w:sz w:val="18"/>
                <w:szCs w:val="18"/>
              </w:rPr>
              <w:t>SDT (relatedness lost)</w:t>
            </w:r>
          </w:p>
        </w:tc>
        <w:tc>
          <w:tcPr>
            <w:tcW w:w="1875" w:type="dxa"/>
          </w:tcPr>
          <w:p w14:paraId="3F7B960B" w14:textId="77777777" w:rsidR="003E3883" w:rsidRPr="00865B5C" w:rsidRDefault="003E3883" w:rsidP="003E3883">
            <w:pPr>
              <w:rPr>
                <w:sz w:val="18"/>
                <w:szCs w:val="18"/>
              </w:rPr>
            </w:pPr>
            <w:r w:rsidRPr="00865B5C">
              <w:rPr>
                <w:sz w:val="18"/>
                <w:szCs w:val="18"/>
              </w:rPr>
              <w:t>Numbers over letters</w:t>
            </w:r>
          </w:p>
          <w:p w14:paraId="0337FA78" w14:textId="6816AB68" w:rsidR="003E3883" w:rsidRPr="00865B5C" w:rsidRDefault="003E3883" w:rsidP="003E3883">
            <w:pPr>
              <w:rPr>
                <w:sz w:val="18"/>
                <w:szCs w:val="18"/>
              </w:rPr>
            </w:pPr>
          </w:p>
          <w:p w14:paraId="48BAA566" w14:textId="4CCC9420" w:rsidR="00377184" w:rsidRPr="00865B5C" w:rsidRDefault="0062529E" w:rsidP="003E3883">
            <w:pPr>
              <w:rPr>
                <w:sz w:val="18"/>
                <w:szCs w:val="18"/>
              </w:rPr>
            </w:pPr>
            <w:r w:rsidRPr="00865B5C">
              <w:rPr>
                <w:sz w:val="18"/>
                <w:szCs w:val="18"/>
              </w:rPr>
              <w:t>SDT (autonomy compromised)</w:t>
            </w:r>
          </w:p>
          <w:p w14:paraId="1590723D" w14:textId="77777777" w:rsidR="003E3883" w:rsidRPr="00865B5C" w:rsidRDefault="003E3883" w:rsidP="003E3883">
            <w:pPr>
              <w:rPr>
                <w:sz w:val="18"/>
                <w:szCs w:val="18"/>
              </w:rPr>
            </w:pPr>
          </w:p>
        </w:tc>
        <w:tc>
          <w:tcPr>
            <w:tcW w:w="1334" w:type="dxa"/>
          </w:tcPr>
          <w:p w14:paraId="64317CE8" w14:textId="77777777" w:rsidR="003E3883" w:rsidRPr="00865B5C" w:rsidRDefault="003E3883" w:rsidP="003E3883">
            <w:pPr>
              <w:rPr>
                <w:sz w:val="18"/>
                <w:szCs w:val="18"/>
              </w:rPr>
            </w:pPr>
            <w:r w:rsidRPr="00865B5C">
              <w:rPr>
                <w:sz w:val="18"/>
                <w:szCs w:val="18"/>
              </w:rPr>
              <w:t>Possible ASN</w:t>
            </w:r>
          </w:p>
          <w:p w14:paraId="443838EF" w14:textId="77777777" w:rsidR="0016544A" w:rsidRPr="00865B5C" w:rsidRDefault="0016544A" w:rsidP="003E3883">
            <w:pPr>
              <w:rPr>
                <w:sz w:val="18"/>
                <w:szCs w:val="18"/>
              </w:rPr>
            </w:pPr>
          </w:p>
          <w:p w14:paraId="617B3AD1" w14:textId="78442D52" w:rsidR="0016544A" w:rsidRPr="00865B5C" w:rsidRDefault="0016544A" w:rsidP="003E3883">
            <w:pPr>
              <w:rPr>
                <w:sz w:val="18"/>
                <w:szCs w:val="18"/>
              </w:rPr>
            </w:pPr>
            <w:r w:rsidRPr="00865B5C">
              <w:rPr>
                <w:sz w:val="18"/>
                <w:szCs w:val="18"/>
              </w:rPr>
              <w:t>SDT</w:t>
            </w:r>
            <w:r w:rsidR="0062529E" w:rsidRPr="00865B5C">
              <w:rPr>
                <w:sz w:val="18"/>
                <w:szCs w:val="18"/>
              </w:rPr>
              <w:t xml:space="preserve"> (competence lacking)</w:t>
            </w:r>
          </w:p>
        </w:tc>
      </w:tr>
      <w:tr w:rsidR="002414B8" w:rsidRPr="003E3883" w14:paraId="256243BA" w14:textId="77777777" w:rsidTr="0010739B">
        <w:tc>
          <w:tcPr>
            <w:tcW w:w="1161" w:type="dxa"/>
          </w:tcPr>
          <w:p w14:paraId="5718411A" w14:textId="77777777" w:rsidR="003E3883" w:rsidRPr="00865B5C" w:rsidRDefault="003E3883" w:rsidP="003E3883">
            <w:pPr>
              <w:rPr>
                <w:b/>
                <w:bCs/>
                <w:sz w:val="18"/>
                <w:szCs w:val="18"/>
              </w:rPr>
            </w:pPr>
            <w:r w:rsidRPr="00865B5C">
              <w:rPr>
                <w:b/>
                <w:bCs/>
                <w:sz w:val="18"/>
                <w:szCs w:val="18"/>
              </w:rPr>
              <w:t>Diagnosed ASN</w:t>
            </w:r>
          </w:p>
        </w:tc>
        <w:tc>
          <w:tcPr>
            <w:tcW w:w="1240" w:type="dxa"/>
          </w:tcPr>
          <w:p w14:paraId="588655C4" w14:textId="77777777" w:rsidR="003E3883" w:rsidRPr="000043D7" w:rsidRDefault="003E3883" w:rsidP="003E3883">
            <w:pPr>
              <w:rPr>
                <w:sz w:val="18"/>
                <w:szCs w:val="18"/>
              </w:rPr>
            </w:pPr>
          </w:p>
        </w:tc>
        <w:tc>
          <w:tcPr>
            <w:tcW w:w="1248" w:type="dxa"/>
          </w:tcPr>
          <w:p w14:paraId="34951972" w14:textId="77777777" w:rsidR="003E3883" w:rsidRPr="000043D7" w:rsidRDefault="003E3883" w:rsidP="003E3883">
            <w:pPr>
              <w:rPr>
                <w:sz w:val="18"/>
                <w:szCs w:val="18"/>
              </w:rPr>
            </w:pPr>
            <w:r w:rsidRPr="000043D7">
              <w:rPr>
                <w:sz w:val="18"/>
                <w:szCs w:val="18"/>
              </w:rPr>
              <w:t>Dyslexia</w:t>
            </w:r>
          </w:p>
        </w:tc>
        <w:tc>
          <w:tcPr>
            <w:tcW w:w="2158" w:type="dxa"/>
          </w:tcPr>
          <w:p w14:paraId="56FDEAB4" w14:textId="77777777" w:rsidR="003E3883" w:rsidRPr="000043D7" w:rsidRDefault="003E3883" w:rsidP="003E3883">
            <w:pPr>
              <w:rPr>
                <w:sz w:val="18"/>
                <w:szCs w:val="18"/>
              </w:rPr>
            </w:pPr>
            <w:r w:rsidRPr="000043D7">
              <w:rPr>
                <w:sz w:val="18"/>
                <w:szCs w:val="18"/>
              </w:rPr>
              <w:t>Dyslexia</w:t>
            </w:r>
          </w:p>
        </w:tc>
        <w:tc>
          <w:tcPr>
            <w:tcW w:w="1875" w:type="dxa"/>
          </w:tcPr>
          <w:p w14:paraId="6621CF62" w14:textId="77777777" w:rsidR="003E3883" w:rsidRPr="000043D7" w:rsidRDefault="003E3883" w:rsidP="003E3883">
            <w:pPr>
              <w:rPr>
                <w:sz w:val="18"/>
                <w:szCs w:val="18"/>
              </w:rPr>
            </w:pPr>
          </w:p>
        </w:tc>
        <w:tc>
          <w:tcPr>
            <w:tcW w:w="1334" w:type="dxa"/>
          </w:tcPr>
          <w:p w14:paraId="3A1DD432" w14:textId="77777777" w:rsidR="003E3883" w:rsidRPr="000043D7" w:rsidRDefault="003E3883" w:rsidP="003E3883">
            <w:pPr>
              <w:rPr>
                <w:sz w:val="18"/>
                <w:szCs w:val="18"/>
              </w:rPr>
            </w:pPr>
          </w:p>
        </w:tc>
      </w:tr>
    </w:tbl>
    <w:p w14:paraId="6FB594CD" w14:textId="131F3526" w:rsidR="00C05D9E" w:rsidRDefault="00C05D9E">
      <w:pPr>
        <w:rPr>
          <w:rFonts w:cstheme="minorHAnsi"/>
          <w:sz w:val="24"/>
          <w:szCs w:val="24"/>
        </w:rPr>
      </w:pPr>
    </w:p>
    <w:p w14:paraId="1254A59F" w14:textId="77777777" w:rsidR="00993AC2" w:rsidRDefault="00993AC2" w:rsidP="00C43236">
      <w:pPr>
        <w:rPr>
          <w:rFonts w:cstheme="minorHAnsi"/>
          <w:b/>
          <w:sz w:val="24"/>
          <w:szCs w:val="24"/>
          <w:lang w:val="en"/>
        </w:rPr>
      </w:pPr>
    </w:p>
    <w:p w14:paraId="707F319A" w14:textId="660CC0FD" w:rsidR="00C43236" w:rsidRPr="002236F2" w:rsidRDefault="00C43236" w:rsidP="00C43236">
      <w:pPr>
        <w:rPr>
          <w:rFonts w:cstheme="minorHAnsi"/>
          <w:b/>
          <w:sz w:val="24"/>
          <w:szCs w:val="24"/>
        </w:rPr>
      </w:pPr>
      <w:r w:rsidRPr="002236F2">
        <w:rPr>
          <w:rFonts w:cstheme="minorHAnsi"/>
          <w:b/>
          <w:sz w:val="24"/>
          <w:szCs w:val="24"/>
          <w:lang w:val="en"/>
        </w:rPr>
        <w:t>(3)  How did Covid-19 impact on adolescents reading experiences and behaviours?</w:t>
      </w:r>
    </w:p>
    <w:p w14:paraId="2F46BBC9" w14:textId="77777777" w:rsidR="00C43236" w:rsidRPr="002236F2" w:rsidRDefault="00C43236">
      <w:pPr>
        <w:rPr>
          <w:rFonts w:cstheme="minorHAnsi"/>
          <w:sz w:val="24"/>
          <w:szCs w:val="24"/>
        </w:rPr>
      </w:pPr>
    </w:p>
    <w:p w14:paraId="3F406383" w14:textId="7CCFFEE6" w:rsidR="00CC44C7" w:rsidRPr="00AE228F" w:rsidRDefault="00906A3F">
      <w:pPr>
        <w:rPr>
          <w:rFonts w:cstheme="minorHAnsi"/>
          <w:sz w:val="24"/>
          <w:szCs w:val="24"/>
          <w:u w:val="single"/>
        </w:rPr>
      </w:pPr>
      <w:r w:rsidRPr="00AE228F">
        <w:rPr>
          <w:rFonts w:cstheme="minorHAnsi"/>
          <w:sz w:val="24"/>
          <w:szCs w:val="24"/>
          <w:u w:val="single"/>
        </w:rPr>
        <w:t>CLA</w:t>
      </w:r>
      <w:r w:rsidR="009561EF" w:rsidRPr="00AE228F">
        <w:rPr>
          <w:rFonts w:cstheme="minorHAnsi"/>
          <w:sz w:val="24"/>
          <w:szCs w:val="24"/>
          <w:u w:val="single"/>
        </w:rPr>
        <w:t>RA</w:t>
      </w:r>
    </w:p>
    <w:p w14:paraId="55135730" w14:textId="0F5A19B5" w:rsidR="00CC44C7" w:rsidRPr="008F36D6" w:rsidRDefault="00CC44C7">
      <w:pPr>
        <w:rPr>
          <w:rFonts w:cstheme="minorHAnsi"/>
          <w:b/>
          <w:bCs/>
          <w:sz w:val="24"/>
          <w:szCs w:val="24"/>
        </w:rPr>
      </w:pPr>
      <w:r w:rsidRPr="008F36D6">
        <w:rPr>
          <w:rFonts w:cstheme="minorHAnsi"/>
          <w:b/>
          <w:bCs/>
          <w:sz w:val="24"/>
          <w:szCs w:val="24"/>
        </w:rPr>
        <w:t>Readi</w:t>
      </w:r>
      <w:r w:rsidR="00BD4A0F" w:rsidRPr="008F36D6">
        <w:rPr>
          <w:rFonts w:cstheme="minorHAnsi"/>
          <w:b/>
          <w:bCs/>
          <w:sz w:val="24"/>
          <w:szCs w:val="24"/>
        </w:rPr>
        <w:t>n</w:t>
      </w:r>
      <w:r w:rsidRPr="008F36D6">
        <w:rPr>
          <w:rFonts w:cstheme="minorHAnsi"/>
          <w:b/>
          <w:bCs/>
          <w:sz w:val="24"/>
          <w:szCs w:val="24"/>
        </w:rPr>
        <w:t>g was a comfort</w:t>
      </w:r>
      <w:r w:rsidR="00105856" w:rsidRPr="008F36D6">
        <w:rPr>
          <w:rFonts w:cstheme="minorHAnsi"/>
          <w:b/>
          <w:bCs/>
          <w:sz w:val="24"/>
          <w:szCs w:val="24"/>
        </w:rPr>
        <w:t xml:space="preserve"> in the midst of the pandemic</w:t>
      </w:r>
    </w:p>
    <w:p w14:paraId="2C30D341" w14:textId="3E9D3140" w:rsidR="003D5E2C" w:rsidRPr="00183589" w:rsidRDefault="007605EC">
      <w:pPr>
        <w:rPr>
          <w:rFonts w:cstheme="minorHAnsi"/>
        </w:rPr>
      </w:pPr>
      <w:r>
        <w:rPr>
          <w:rFonts w:cstheme="minorHAnsi"/>
          <w:sz w:val="24"/>
          <w:szCs w:val="24"/>
        </w:rPr>
        <w:t>Covid-19 gav</w:t>
      </w:r>
      <w:r w:rsidR="00921340">
        <w:rPr>
          <w:rFonts w:cstheme="minorHAnsi"/>
          <w:sz w:val="24"/>
          <w:szCs w:val="24"/>
        </w:rPr>
        <w:t>e</w:t>
      </w:r>
      <w:r>
        <w:rPr>
          <w:rFonts w:cstheme="minorHAnsi"/>
          <w:sz w:val="24"/>
          <w:szCs w:val="24"/>
        </w:rPr>
        <w:t xml:space="preserve"> </w:t>
      </w:r>
      <w:r w:rsidR="00377184">
        <w:rPr>
          <w:rFonts w:cstheme="minorHAnsi"/>
          <w:sz w:val="24"/>
          <w:szCs w:val="24"/>
        </w:rPr>
        <w:t xml:space="preserve">her </w:t>
      </w:r>
      <w:r>
        <w:rPr>
          <w:rFonts w:cstheme="minorHAnsi"/>
          <w:sz w:val="24"/>
          <w:szCs w:val="24"/>
        </w:rPr>
        <w:t xml:space="preserve">more time for reading and in </w:t>
      </w:r>
      <w:r w:rsidR="00921340">
        <w:rPr>
          <w:rFonts w:cstheme="minorHAnsi"/>
          <w:sz w:val="24"/>
          <w:szCs w:val="24"/>
        </w:rPr>
        <w:t>a home environment where the “family is very in to reading”</w:t>
      </w:r>
      <w:r w:rsidR="00B21A43">
        <w:rPr>
          <w:rFonts w:cstheme="minorHAnsi"/>
          <w:sz w:val="24"/>
          <w:szCs w:val="24"/>
        </w:rPr>
        <w:t>.</w:t>
      </w:r>
      <w:r w:rsidR="00921340">
        <w:rPr>
          <w:rFonts w:cstheme="minorHAnsi"/>
          <w:sz w:val="24"/>
          <w:szCs w:val="24"/>
        </w:rPr>
        <w:t xml:space="preserve"> </w:t>
      </w:r>
      <w:r w:rsidR="00BD4A0F" w:rsidRPr="002236F2">
        <w:rPr>
          <w:rFonts w:cstheme="minorHAnsi"/>
          <w:sz w:val="24"/>
          <w:szCs w:val="24"/>
        </w:rPr>
        <w:t>Clara’s story was one of an engaged reader with a passion and love of reading from an early age which she ha</w:t>
      </w:r>
      <w:r w:rsidR="00A977D2" w:rsidRPr="002236F2">
        <w:rPr>
          <w:rFonts w:cstheme="minorHAnsi"/>
          <w:sz w:val="24"/>
          <w:szCs w:val="24"/>
        </w:rPr>
        <w:t>d sustained over the transition from primary to secondary. Clara came from a family of readers and her mum was a particularly strong role model and influence</w:t>
      </w:r>
      <w:r w:rsidR="00795809" w:rsidRPr="002236F2">
        <w:rPr>
          <w:rFonts w:cstheme="minorHAnsi"/>
          <w:sz w:val="24"/>
          <w:szCs w:val="24"/>
        </w:rPr>
        <w:t xml:space="preserve">. She has many fond memories of </w:t>
      </w:r>
      <w:r w:rsidR="00316ED0" w:rsidRPr="002236F2">
        <w:rPr>
          <w:rFonts w:cstheme="minorHAnsi"/>
          <w:sz w:val="24"/>
          <w:szCs w:val="24"/>
        </w:rPr>
        <w:t>learning to read and listening to stories in</w:t>
      </w:r>
      <w:r w:rsidR="00795809" w:rsidRPr="002236F2">
        <w:rPr>
          <w:rFonts w:cstheme="minorHAnsi"/>
          <w:sz w:val="24"/>
          <w:szCs w:val="24"/>
        </w:rPr>
        <w:t xml:space="preserve"> Primary school. </w:t>
      </w:r>
      <w:r w:rsidR="001A0D63">
        <w:rPr>
          <w:rFonts w:cstheme="minorHAnsi"/>
          <w:sz w:val="24"/>
          <w:szCs w:val="24"/>
        </w:rPr>
        <w:t xml:space="preserve">She </w:t>
      </w:r>
      <w:r w:rsidR="001A4743">
        <w:rPr>
          <w:rFonts w:cstheme="minorHAnsi"/>
          <w:sz w:val="24"/>
          <w:szCs w:val="24"/>
        </w:rPr>
        <w:t>loved stories from her earliest memories and was both intrinsically and extrinsically – reading competitions and events-</w:t>
      </w:r>
      <w:r w:rsidR="00A7055D">
        <w:rPr>
          <w:rFonts w:cstheme="minorHAnsi"/>
          <w:sz w:val="24"/>
          <w:szCs w:val="24"/>
        </w:rPr>
        <w:t xml:space="preserve"> motivated</w:t>
      </w:r>
      <w:r w:rsidR="001A4743">
        <w:rPr>
          <w:rFonts w:cstheme="minorHAnsi"/>
          <w:sz w:val="24"/>
          <w:szCs w:val="24"/>
        </w:rPr>
        <w:t xml:space="preserve"> as she progressed through primary</w:t>
      </w:r>
      <w:r w:rsidR="00B21A43">
        <w:rPr>
          <w:rFonts w:cstheme="minorHAnsi"/>
          <w:sz w:val="24"/>
          <w:szCs w:val="24"/>
        </w:rPr>
        <w:t xml:space="preserve"> school. </w:t>
      </w:r>
      <w:r w:rsidR="00795809" w:rsidRPr="002236F2">
        <w:rPr>
          <w:rFonts w:cstheme="minorHAnsi"/>
          <w:sz w:val="24"/>
          <w:szCs w:val="24"/>
        </w:rPr>
        <w:t>She was supported by friendships with peers who shared h</w:t>
      </w:r>
      <w:r w:rsidR="00316ED0" w:rsidRPr="002236F2">
        <w:rPr>
          <w:rFonts w:cstheme="minorHAnsi"/>
          <w:sz w:val="24"/>
          <w:szCs w:val="24"/>
        </w:rPr>
        <w:t>er love of reading.</w:t>
      </w:r>
      <w:r w:rsidR="003E51B3" w:rsidRPr="002236F2">
        <w:rPr>
          <w:rFonts w:cstheme="minorHAnsi"/>
          <w:sz w:val="24"/>
          <w:szCs w:val="24"/>
        </w:rPr>
        <w:t xml:space="preserve"> </w:t>
      </w:r>
      <w:r w:rsidR="00B21A43">
        <w:rPr>
          <w:rFonts w:cstheme="minorHAnsi"/>
          <w:sz w:val="24"/>
          <w:szCs w:val="24"/>
        </w:rPr>
        <w:t xml:space="preserve">Clara was </w:t>
      </w:r>
      <w:r w:rsidR="00CC5698">
        <w:rPr>
          <w:rFonts w:cstheme="minorHAnsi"/>
          <w:sz w:val="24"/>
          <w:szCs w:val="24"/>
        </w:rPr>
        <w:t xml:space="preserve">shocked when entering Secondary to find out that many of her peers “Didn’t read for fun” like her but she has close friends who like </w:t>
      </w:r>
      <w:r w:rsidR="005721DB">
        <w:rPr>
          <w:rFonts w:cstheme="minorHAnsi"/>
          <w:sz w:val="24"/>
          <w:szCs w:val="24"/>
        </w:rPr>
        <w:t>her</w:t>
      </w:r>
      <w:r w:rsidR="00CC5698">
        <w:rPr>
          <w:rFonts w:cstheme="minorHAnsi"/>
          <w:sz w:val="24"/>
          <w:szCs w:val="24"/>
        </w:rPr>
        <w:t xml:space="preserve"> are </w:t>
      </w:r>
      <w:r w:rsidR="005721DB">
        <w:rPr>
          <w:rFonts w:cstheme="minorHAnsi"/>
          <w:sz w:val="24"/>
          <w:szCs w:val="24"/>
        </w:rPr>
        <w:t>intrinsically</w:t>
      </w:r>
      <w:r w:rsidR="00CC5698">
        <w:rPr>
          <w:rFonts w:cstheme="minorHAnsi"/>
          <w:sz w:val="24"/>
          <w:szCs w:val="24"/>
        </w:rPr>
        <w:t xml:space="preserve"> motivated</w:t>
      </w:r>
      <w:r w:rsidR="003E51B3" w:rsidRPr="002236F2">
        <w:rPr>
          <w:rFonts w:cstheme="minorHAnsi"/>
          <w:sz w:val="24"/>
          <w:szCs w:val="24"/>
        </w:rPr>
        <w:t xml:space="preserve">. Over lockdown she read even more than usual as she had more time. </w:t>
      </w:r>
      <w:r w:rsidR="00154450">
        <w:rPr>
          <w:rFonts w:cstheme="minorHAnsi"/>
          <w:sz w:val="24"/>
          <w:szCs w:val="24"/>
        </w:rPr>
        <w:t>Her home environment was supportive an</w:t>
      </w:r>
      <w:r w:rsidR="00186B25">
        <w:rPr>
          <w:rFonts w:cstheme="minorHAnsi"/>
          <w:sz w:val="24"/>
          <w:szCs w:val="24"/>
        </w:rPr>
        <w:t xml:space="preserve">d conducive to reading. Ger parents ordered her books online. </w:t>
      </w:r>
      <w:r w:rsidR="003E51B3" w:rsidRPr="002236F2">
        <w:rPr>
          <w:rFonts w:cstheme="minorHAnsi"/>
          <w:sz w:val="24"/>
          <w:szCs w:val="24"/>
        </w:rPr>
        <w:t xml:space="preserve">She kept in contact with her friends via </w:t>
      </w:r>
      <w:r w:rsidR="009561EF">
        <w:rPr>
          <w:rFonts w:cstheme="minorHAnsi"/>
          <w:sz w:val="24"/>
          <w:szCs w:val="24"/>
        </w:rPr>
        <w:t xml:space="preserve">social media and they shared book series </w:t>
      </w:r>
      <w:r w:rsidR="009561EF" w:rsidRPr="00183589">
        <w:rPr>
          <w:rFonts w:cstheme="minorHAnsi"/>
        </w:rPr>
        <w:t xml:space="preserve">recommendations and discussed </w:t>
      </w:r>
      <w:r w:rsidR="00F826FE" w:rsidRPr="00183589">
        <w:rPr>
          <w:rFonts w:cstheme="minorHAnsi"/>
        </w:rPr>
        <w:t>content, structure and genre of books,</w:t>
      </w:r>
      <w:r w:rsidR="004F6D1D" w:rsidRPr="00183589">
        <w:rPr>
          <w:rFonts w:cstheme="minorHAnsi"/>
        </w:rPr>
        <w:t xml:space="preserve"> “It is a way </w:t>
      </w:r>
      <w:r w:rsidR="00AE228F" w:rsidRPr="00183589">
        <w:rPr>
          <w:rFonts w:cstheme="minorHAnsi"/>
        </w:rPr>
        <w:t>t</w:t>
      </w:r>
      <w:r w:rsidR="004F6D1D" w:rsidRPr="00183589">
        <w:rPr>
          <w:rFonts w:cstheme="minorHAnsi"/>
        </w:rPr>
        <w:t>o escape…and when I get into a book, I really get into a book</w:t>
      </w:r>
      <w:r w:rsidR="00186B25">
        <w:rPr>
          <w:rFonts w:cstheme="minorHAnsi"/>
        </w:rPr>
        <w:t>.</w:t>
      </w:r>
      <w:r w:rsidR="004F6D1D" w:rsidRPr="00183589">
        <w:rPr>
          <w:rFonts w:cstheme="minorHAnsi"/>
        </w:rPr>
        <w:t>”</w:t>
      </w:r>
    </w:p>
    <w:p w14:paraId="3915BB14" w14:textId="77777777" w:rsidR="002839AC" w:rsidRPr="00183589" w:rsidRDefault="002839AC" w:rsidP="002839AC">
      <w:pPr>
        <w:rPr>
          <w:rFonts w:cstheme="minorHAnsi"/>
          <w:u w:val="single"/>
        </w:rPr>
      </w:pPr>
      <w:r w:rsidRPr="00183589">
        <w:rPr>
          <w:rFonts w:cstheme="minorHAnsi"/>
          <w:u w:val="single"/>
        </w:rPr>
        <w:t>NAOMI</w:t>
      </w:r>
    </w:p>
    <w:p w14:paraId="10C3EAA1" w14:textId="226947DA" w:rsidR="00183589" w:rsidRPr="00E36631" w:rsidRDefault="00183589" w:rsidP="00183589">
      <w:pPr>
        <w:rPr>
          <w:b/>
          <w:bCs/>
          <w:sz w:val="24"/>
          <w:szCs w:val="24"/>
        </w:rPr>
      </w:pPr>
      <w:r w:rsidRPr="00E36631">
        <w:rPr>
          <w:b/>
          <w:bCs/>
          <w:sz w:val="24"/>
          <w:szCs w:val="24"/>
        </w:rPr>
        <w:lastRenderedPageBreak/>
        <w:t>A story of home support enabling progress in learning and more positive attitude around school reading</w:t>
      </w:r>
      <w:r w:rsidR="00E36631" w:rsidRPr="00E36631">
        <w:rPr>
          <w:b/>
          <w:bCs/>
          <w:sz w:val="24"/>
          <w:szCs w:val="24"/>
        </w:rPr>
        <w:t xml:space="preserve"> over the pandemic</w:t>
      </w:r>
    </w:p>
    <w:p w14:paraId="2D01FBA7" w14:textId="02295990" w:rsidR="002839AC" w:rsidRPr="00607539" w:rsidRDefault="002839AC" w:rsidP="002839AC">
      <w:pPr>
        <w:rPr>
          <w:rFonts w:cstheme="minorHAnsi"/>
          <w:sz w:val="24"/>
          <w:szCs w:val="24"/>
        </w:rPr>
      </w:pPr>
      <w:r w:rsidRPr="00607539">
        <w:rPr>
          <w:rFonts w:cstheme="minorHAnsi"/>
          <w:sz w:val="24"/>
          <w:szCs w:val="24"/>
        </w:rPr>
        <w:t>Naomi’s</w:t>
      </w:r>
      <w:r>
        <w:rPr>
          <w:rFonts w:cstheme="minorHAnsi"/>
          <w:sz w:val="24"/>
          <w:szCs w:val="24"/>
        </w:rPr>
        <w:t xml:space="preserve"> story was one of an intense dislike of reading. Her early memories of stories were not negative but when she spoke of learning to read, she was filled with emotion about how she felt “annoyed and frustrated” because she could not read.</w:t>
      </w:r>
      <w:r w:rsidRPr="00FC338B">
        <w:rPr>
          <w:rFonts w:cstheme="minorHAnsi"/>
          <w:sz w:val="24"/>
          <w:szCs w:val="24"/>
        </w:rPr>
        <w:t xml:space="preserve"> </w:t>
      </w:r>
      <w:r w:rsidRPr="00607539">
        <w:rPr>
          <w:rFonts w:cstheme="minorHAnsi"/>
          <w:sz w:val="24"/>
          <w:szCs w:val="24"/>
        </w:rPr>
        <w:t xml:space="preserve">“I was never able to read what was on the page, I read what I though it said rather </w:t>
      </w:r>
      <w:r>
        <w:rPr>
          <w:rFonts w:cstheme="minorHAnsi"/>
          <w:sz w:val="24"/>
          <w:szCs w:val="24"/>
        </w:rPr>
        <w:t>than what it actually said.” She has memories of been told she was wrong by teachers but not why she was wrong and despite parental concern and communication with the school from early on, she was not di</w:t>
      </w:r>
      <w:r w:rsidR="00691C6B">
        <w:rPr>
          <w:rFonts w:cstheme="minorHAnsi"/>
          <w:sz w:val="24"/>
          <w:szCs w:val="24"/>
        </w:rPr>
        <w:t>a</w:t>
      </w:r>
      <w:r>
        <w:rPr>
          <w:rFonts w:cstheme="minorHAnsi"/>
          <w:sz w:val="24"/>
          <w:szCs w:val="24"/>
        </w:rPr>
        <w:t>gnosed</w:t>
      </w:r>
      <w:r w:rsidR="00691C6B">
        <w:rPr>
          <w:rFonts w:cstheme="minorHAnsi"/>
          <w:sz w:val="24"/>
          <w:szCs w:val="24"/>
        </w:rPr>
        <w:t xml:space="preserve"> as</w:t>
      </w:r>
      <w:r>
        <w:rPr>
          <w:rFonts w:cstheme="minorHAnsi"/>
          <w:sz w:val="24"/>
          <w:szCs w:val="24"/>
        </w:rPr>
        <w:t xml:space="preserve"> dyslexic till she was in Primary 7. For Naomi lockdown and learning was a respite </w:t>
      </w:r>
      <w:r w:rsidR="00854608">
        <w:rPr>
          <w:rFonts w:cstheme="minorHAnsi"/>
          <w:sz w:val="24"/>
          <w:szCs w:val="24"/>
        </w:rPr>
        <w:t>from the</w:t>
      </w:r>
      <w:r>
        <w:rPr>
          <w:rFonts w:cstheme="minorHAnsi"/>
          <w:sz w:val="24"/>
          <w:szCs w:val="24"/>
        </w:rPr>
        <w:t xml:space="preserve"> pressure she feels from learning at school. Her parents printed off her work for her and she could highlight and use her overlay to read at her own pace so she was able to complete and progress with all her learning.</w:t>
      </w:r>
      <w:r w:rsidRPr="002234CC">
        <w:rPr>
          <w:rFonts w:cstheme="minorHAnsi"/>
          <w:sz w:val="24"/>
          <w:szCs w:val="24"/>
        </w:rPr>
        <w:t xml:space="preserve"> </w:t>
      </w:r>
      <w:r>
        <w:rPr>
          <w:rFonts w:cstheme="minorHAnsi"/>
          <w:sz w:val="24"/>
          <w:szCs w:val="24"/>
        </w:rPr>
        <w:t xml:space="preserve">“I </w:t>
      </w:r>
      <w:r w:rsidRPr="00607539">
        <w:rPr>
          <w:rFonts w:cstheme="minorHAnsi"/>
          <w:sz w:val="24"/>
          <w:szCs w:val="24"/>
        </w:rPr>
        <w:t>found it quite easy actually learning from home</w:t>
      </w:r>
      <w:r w:rsidR="00D923A5">
        <w:rPr>
          <w:rFonts w:cstheme="minorHAnsi"/>
          <w:sz w:val="24"/>
          <w:szCs w:val="24"/>
        </w:rPr>
        <w:t xml:space="preserve"> … </w:t>
      </w:r>
      <w:r w:rsidRPr="00607539">
        <w:rPr>
          <w:rFonts w:cstheme="minorHAnsi"/>
          <w:sz w:val="24"/>
          <w:szCs w:val="24"/>
        </w:rPr>
        <w:t>easier than in school…in my own time….</w:t>
      </w:r>
      <w:r w:rsidR="00854608">
        <w:rPr>
          <w:rFonts w:cstheme="minorHAnsi"/>
          <w:sz w:val="24"/>
          <w:szCs w:val="24"/>
        </w:rPr>
        <w:t xml:space="preserve"> </w:t>
      </w:r>
      <w:r w:rsidRPr="00607539">
        <w:rPr>
          <w:rFonts w:cstheme="minorHAnsi"/>
          <w:sz w:val="24"/>
          <w:szCs w:val="24"/>
        </w:rPr>
        <w:t>so</w:t>
      </w:r>
      <w:r>
        <w:rPr>
          <w:rFonts w:cstheme="minorHAnsi"/>
          <w:sz w:val="24"/>
          <w:szCs w:val="24"/>
        </w:rPr>
        <w:t>me</w:t>
      </w:r>
      <w:r w:rsidRPr="00607539">
        <w:rPr>
          <w:rFonts w:cstheme="minorHAnsi"/>
          <w:sz w:val="24"/>
          <w:szCs w:val="24"/>
        </w:rPr>
        <w:t xml:space="preserve"> classes I could do in less than an hour and other classes that had lots of reading, I could spend lots of time actually reading it and not just having to </w:t>
      </w:r>
      <w:r>
        <w:rPr>
          <w:rFonts w:cstheme="minorHAnsi"/>
          <w:sz w:val="24"/>
          <w:szCs w:val="24"/>
        </w:rPr>
        <w:t>r</w:t>
      </w:r>
      <w:r w:rsidRPr="00607539">
        <w:rPr>
          <w:rFonts w:cstheme="minorHAnsi"/>
          <w:sz w:val="24"/>
          <w:szCs w:val="24"/>
        </w:rPr>
        <w:t>ead a little bit and the teacher has already moved on</w:t>
      </w:r>
      <w:r w:rsidR="006A5745">
        <w:rPr>
          <w:rFonts w:cstheme="minorHAnsi"/>
          <w:sz w:val="24"/>
          <w:szCs w:val="24"/>
        </w:rPr>
        <w:t>.</w:t>
      </w:r>
      <w:r>
        <w:rPr>
          <w:rFonts w:cstheme="minorHAnsi"/>
          <w:sz w:val="24"/>
          <w:szCs w:val="24"/>
        </w:rPr>
        <w:t>” Naomi spoke about how her dyslexia impacted her learning across the curriculum</w:t>
      </w:r>
      <w:r w:rsidRPr="00CF62C4">
        <w:rPr>
          <w:rFonts w:cstheme="minorHAnsi"/>
          <w:sz w:val="24"/>
          <w:szCs w:val="24"/>
        </w:rPr>
        <w:t xml:space="preserve"> </w:t>
      </w:r>
      <w:r>
        <w:rPr>
          <w:rFonts w:cstheme="minorHAnsi"/>
          <w:sz w:val="24"/>
          <w:szCs w:val="24"/>
        </w:rPr>
        <w:t>“</w:t>
      </w:r>
      <w:r w:rsidRPr="00607539">
        <w:rPr>
          <w:rFonts w:cstheme="minorHAnsi"/>
          <w:sz w:val="24"/>
          <w:szCs w:val="24"/>
        </w:rPr>
        <w:t>I like Maths…word equation</w:t>
      </w:r>
      <w:r w:rsidR="006A5745">
        <w:rPr>
          <w:rFonts w:cstheme="minorHAnsi"/>
          <w:sz w:val="24"/>
          <w:szCs w:val="24"/>
        </w:rPr>
        <w:t xml:space="preserve"> … </w:t>
      </w:r>
      <w:r w:rsidRPr="00607539">
        <w:rPr>
          <w:rFonts w:cstheme="minorHAnsi"/>
          <w:sz w:val="24"/>
          <w:szCs w:val="24"/>
        </w:rPr>
        <w:t>try to do the wrong thing…end up getting it all wrong</w:t>
      </w:r>
      <w:r w:rsidR="006A5745">
        <w:rPr>
          <w:rFonts w:cstheme="minorHAnsi"/>
          <w:sz w:val="24"/>
          <w:szCs w:val="24"/>
        </w:rPr>
        <w:t xml:space="preserve"> </w:t>
      </w:r>
      <w:r w:rsidRPr="00607539">
        <w:rPr>
          <w:rFonts w:cstheme="minorHAnsi"/>
          <w:sz w:val="24"/>
          <w:szCs w:val="24"/>
        </w:rPr>
        <w:t>…</w:t>
      </w:r>
      <w:r w:rsidR="006A5745">
        <w:rPr>
          <w:rFonts w:cstheme="minorHAnsi"/>
          <w:sz w:val="24"/>
          <w:szCs w:val="24"/>
        </w:rPr>
        <w:t xml:space="preserve"> </w:t>
      </w:r>
      <w:r w:rsidRPr="00607539">
        <w:rPr>
          <w:rFonts w:cstheme="minorHAnsi"/>
          <w:sz w:val="24"/>
          <w:szCs w:val="24"/>
        </w:rPr>
        <w:t>Chemistry</w:t>
      </w:r>
      <w:r w:rsidR="00A52F2B">
        <w:rPr>
          <w:rFonts w:cstheme="minorHAnsi"/>
          <w:sz w:val="24"/>
          <w:szCs w:val="24"/>
        </w:rPr>
        <w:t xml:space="preserve"> … I read the </w:t>
      </w:r>
      <w:r w:rsidRPr="00607539">
        <w:rPr>
          <w:rFonts w:cstheme="minorHAnsi"/>
          <w:sz w:val="24"/>
          <w:szCs w:val="24"/>
        </w:rPr>
        <w:t>wrong chemical, cant spot the difference soon enough</w:t>
      </w:r>
      <w:r w:rsidR="006A5745">
        <w:rPr>
          <w:rFonts w:cstheme="minorHAnsi"/>
          <w:sz w:val="24"/>
          <w:szCs w:val="24"/>
        </w:rPr>
        <w:t>.</w:t>
      </w:r>
      <w:r>
        <w:rPr>
          <w:rFonts w:cstheme="minorHAnsi"/>
          <w:sz w:val="24"/>
          <w:szCs w:val="24"/>
        </w:rPr>
        <w:t>”</w:t>
      </w:r>
      <w:r w:rsidRPr="00607539">
        <w:rPr>
          <w:rFonts w:cstheme="minorHAnsi"/>
          <w:sz w:val="24"/>
          <w:szCs w:val="24"/>
        </w:rPr>
        <w:t xml:space="preserve">  </w:t>
      </w:r>
      <w:r>
        <w:rPr>
          <w:rFonts w:cstheme="minorHAnsi"/>
          <w:sz w:val="24"/>
          <w:szCs w:val="24"/>
        </w:rPr>
        <w:t>At school she feels “stressed” but she fe</w:t>
      </w:r>
      <w:r w:rsidR="00A52F2B">
        <w:rPr>
          <w:rFonts w:cstheme="minorHAnsi"/>
          <w:sz w:val="24"/>
          <w:szCs w:val="24"/>
        </w:rPr>
        <w:t>lt</w:t>
      </w:r>
      <w:r>
        <w:rPr>
          <w:rFonts w:cstheme="minorHAnsi"/>
          <w:sz w:val="24"/>
          <w:szCs w:val="24"/>
        </w:rPr>
        <w:t xml:space="preserve"> “good” about learning the same content in her supportive home environment</w:t>
      </w:r>
      <w:r w:rsidR="00EF137F">
        <w:rPr>
          <w:rFonts w:cstheme="minorHAnsi"/>
          <w:sz w:val="24"/>
          <w:szCs w:val="24"/>
        </w:rPr>
        <w:t xml:space="preserve"> during the periods of home learning over the pandemic.</w:t>
      </w:r>
      <w:r>
        <w:rPr>
          <w:rFonts w:cstheme="minorHAnsi"/>
          <w:sz w:val="24"/>
          <w:szCs w:val="24"/>
        </w:rPr>
        <w:t xml:space="preserve"> Naomi’s home environment was one of support and access to</w:t>
      </w:r>
      <w:r w:rsidR="00EF137F">
        <w:rPr>
          <w:rFonts w:cstheme="minorHAnsi"/>
          <w:sz w:val="24"/>
          <w:szCs w:val="24"/>
        </w:rPr>
        <w:t xml:space="preserve"> rea</w:t>
      </w:r>
      <w:r w:rsidR="00C7022E">
        <w:rPr>
          <w:rFonts w:cstheme="minorHAnsi"/>
          <w:sz w:val="24"/>
          <w:szCs w:val="24"/>
        </w:rPr>
        <w:t xml:space="preserve">ding </w:t>
      </w:r>
      <w:r>
        <w:rPr>
          <w:rFonts w:cstheme="minorHAnsi"/>
          <w:sz w:val="24"/>
          <w:szCs w:val="24"/>
        </w:rPr>
        <w:t xml:space="preserve">as her parents tried different types of books, specialist dyslexia books, different lengths and </w:t>
      </w:r>
      <w:r w:rsidR="00C7022E">
        <w:rPr>
          <w:rFonts w:cstheme="minorHAnsi"/>
          <w:sz w:val="24"/>
          <w:szCs w:val="24"/>
        </w:rPr>
        <w:t xml:space="preserve">tried different strategies such as encouraging her just to read </w:t>
      </w:r>
      <w:r>
        <w:rPr>
          <w:rFonts w:cstheme="minorHAnsi"/>
          <w:sz w:val="24"/>
          <w:szCs w:val="24"/>
        </w:rPr>
        <w:t>a few pages a day. Naomi was able to appreciate her parents’ efforts and she had a growth mindset agreeing that she would only get better if she tried</w:t>
      </w:r>
      <w:r w:rsidR="003069FD">
        <w:rPr>
          <w:rFonts w:cstheme="minorHAnsi"/>
          <w:sz w:val="24"/>
          <w:szCs w:val="24"/>
        </w:rPr>
        <w:t>. W</w:t>
      </w:r>
      <w:r>
        <w:rPr>
          <w:rFonts w:cstheme="minorHAnsi"/>
          <w:sz w:val="24"/>
          <w:szCs w:val="24"/>
        </w:rPr>
        <w:t>hen she found out she was dyslexic it helped a bit “because there was a way to get around it now” but the bottom line for Naomi was that this doesn’t change that it is</w:t>
      </w:r>
      <w:r w:rsidR="003069FD">
        <w:rPr>
          <w:rFonts w:cstheme="minorHAnsi"/>
          <w:sz w:val="24"/>
          <w:szCs w:val="24"/>
        </w:rPr>
        <w:t xml:space="preserve"> now in S3</w:t>
      </w:r>
      <w:r>
        <w:rPr>
          <w:rFonts w:cstheme="minorHAnsi"/>
          <w:sz w:val="24"/>
          <w:szCs w:val="24"/>
        </w:rPr>
        <w:t xml:space="preserve"> “</w:t>
      </w:r>
      <w:r w:rsidRPr="00EF4E03">
        <w:rPr>
          <w:rFonts w:cstheme="minorHAnsi"/>
          <w:sz w:val="24"/>
          <w:szCs w:val="24"/>
        </w:rPr>
        <w:t>still hard</w:t>
      </w:r>
      <w:r w:rsidR="00DE76E9">
        <w:rPr>
          <w:rFonts w:cstheme="minorHAnsi"/>
          <w:sz w:val="24"/>
          <w:szCs w:val="24"/>
        </w:rPr>
        <w:t xml:space="preserve"> </w:t>
      </w:r>
      <w:r w:rsidRPr="00EF4E03">
        <w:rPr>
          <w:rFonts w:cstheme="minorHAnsi"/>
          <w:sz w:val="24"/>
          <w:szCs w:val="24"/>
        </w:rPr>
        <w:t>…</w:t>
      </w:r>
      <w:r w:rsidR="00DE76E9">
        <w:rPr>
          <w:rFonts w:cstheme="minorHAnsi"/>
          <w:sz w:val="24"/>
          <w:szCs w:val="24"/>
        </w:rPr>
        <w:t xml:space="preserve"> </w:t>
      </w:r>
      <w:r w:rsidRPr="00EF4E03">
        <w:rPr>
          <w:rFonts w:cstheme="minorHAnsi"/>
          <w:sz w:val="24"/>
          <w:szCs w:val="24"/>
        </w:rPr>
        <w:t>not really been given the right hel</w:t>
      </w:r>
      <w:r>
        <w:rPr>
          <w:rFonts w:cstheme="minorHAnsi"/>
          <w:sz w:val="24"/>
          <w:szCs w:val="24"/>
        </w:rPr>
        <w:t>p” She has never read for pleasure, never enjoyed a book, she says that</w:t>
      </w:r>
      <w:r w:rsidR="002A05C8">
        <w:rPr>
          <w:rFonts w:cstheme="minorHAnsi"/>
          <w:sz w:val="24"/>
          <w:szCs w:val="24"/>
        </w:rPr>
        <w:t xml:space="preserve"> </w:t>
      </w:r>
      <w:r w:rsidRPr="00607539">
        <w:rPr>
          <w:rFonts w:cstheme="minorHAnsi"/>
          <w:sz w:val="24"/>
          <w:szCs w:val="24"/>
        </w:rPr>
        <w:t>“It is kinda like a chore now</w:t>
      </w:r>
      <w:r w:rsidR="004556DE">
        <w:rPr>
          <w:rFonts w:cstheme="minorHAnsi"/>
          <w:sz w:val="24"/>
          <w:szCs w:val="24"/>
        </w:rPr>
        <w:t>…</w:t>
      </w:r>
      <w:r w:rsidRPr="00607539">
        <w:rPr>
          <w:rFonts w:cstheme="minorHAnsi"/>
          <w:sz w:val="24"/>
          <w:szCs w:val="24"/>
        </w:rPr>
        <w:t xml:space="preserve"> I don’t really want to do it…and its difficult and I</w:t>
      </w:r>
      <w:r w:rsidR="004556DE">
        <w:rPr>
          <w:rFonts w:cstheme="minorHAnsi"/>
          <w:sz w:val="24"/>
          <w:szCs w:val="24"/>
        </w:rPr>
        <w:t>’</w:t>
      </w:r>
      <w:r w:rsidRPr="00607539">
        <w:rPr>
          <w:rFonts w:cstheme="minorHAnsi"/>
          <w:sz w:val="24"/>
          <w:szCs w:val="24"/>
        </w:rPr>
        <w:t xml:space="preserve">ve </w:t>
      </w:r>
      <w:r w:rsidR="004556DE">
        <w:rPr>
          <w:rFonts w:cstheme="minorHAnsi"/>
          <w:sz w:val="24"/>
          <w:szCs w:val="24"/>
        </w:rPr>
        <w:t>n</w:t>
      </w:r>
      <w:r w:rsidRPr="00607539">
        <w:rPr>
          <w:rFonts w:cstheme="minorHAnsi"/>
          <w:sz w:val="24"/>
          <w:szCs w:val="24"/>
        </w:rPr>
        <w:t>ot really had the support to learn to do it with confidenc</w:t>
      </w:r>
      <w:r w:rsidR="004556DE">
        <w:rPr>
          <w:rFonts w:cstheme="minorHAnsi"/>
          <w:sz w:val="24"/>
          <w:szCs w:val="24"/>
        </w:rPr>
        <w:t>e</w:t>
      </w:r>
      <w:r w:rsidRPr="00607539">
        <w:rPr>
          <w:rFonts w:cstheme="minorHAnsi"/>
          <w:sz w:val="24"/>
          <w:szCs w:val="24"/>
        </w:rPr>
        <w:t xml:space="preserve"> almost</w:t>
      </w:r>
      <w:r w:rsidR="004556DE">
        <w:rPr>
          <w:rFonts w:cstheme="minorHAnsi"/>
          <w:sz w:val="24"/>
          <w:szCs w:val="24"/>
        </w:rPr>
        <w:t xml:space="preserve"> …. </w:t>
      </w:r>
      <w:r w:rsidRPr="00607539">
        <w:rPr>
          <w:rFonts w:cstheme="minorHAnsi"/>
          <w:sz w:val="24"/>
          <w:szCs w:val="24"/>
        </w:rPr>
        <w:t>I don’t really want to do it</w:t>
      </w:r>
      <w:r w:rsidR="004556DE">
        <w:rPr>
          <w:rFonts w:cstheme="minorHAnsi"/>
          <w:sz w:val="24"/>
          <w:szCs w:val="24"/>
        </w:rPr>
        <w:t>.</w:t>
      </w:r>
      <w:r>
        <w:rPr>
          <w:rFonts w:cstheme="minorHAnsi"/>
          <w:sz w:val="24"/>
          <w:szCs w:val="24"/>
        </w:rPr>
        <w:t>”</w:t>
      </w:r>
    </w:p>
    <w:p w14:paraId="73AEAE96" w14:textId="77777777" w:rsidR="008F4559" w:rsidRDefault="008F4559" w:rsidP="008F4559">
      <w:pPr>
        <w:rPr>
          <w:rFonts w:cstheme="minorHAnsi"/>
          <w:sz w:val="24"/>
          <w:szCs w:val="24"/>
          <w:u w:val="single"/>
        </w:rPr>
      </w:pPr>
      <w:r w:rsidRPr="006B7080">
        <w:rPr>
          <w:rFonts w:cstheme="minorHAnsi"/>
          <w:sz w:val="24"/>
          <w:szCs w:val="24"/>
          <w:u w:val="single"/>
        </w:rPr>
        <w:t>JULIET</w:t>
      </w:r>
    </w:p>
    <w:p w14:paraId="56582AD2" w14:textId="77777777" w:rsidR="008F4559" w:rsidRPr="00E36631" w:rsidRDefault="008F4559" w:rsidP="008F4559">
      <w:pPr>
        <w:rPr>
          <w:rFonts w:cstheme="minorHAnsi"/>
          <w:b/>
          <w:bCs/>
          <w:sz w:val="24"/>
          <w:szCs w:val="24"/>
        </w:rPr>
      </w:pPr>
      <w:r w:rsidRPr="00E36631">
        <w:rPr>
          <w:rFonts w:cstheme="minorHAnsi"/>
          <w:b/>
          <w:bCs/>
          <w:sz w:val="24"/>
          <w:szCs w:val="24"/>
        </w:rPr>
        <w:t>A story of environmental influences and pandemic circumstances (temporarily) disrupting reading</w:t>
      </w:r>
    </w:p>
    <w:p w14:paraId="402008C4" w14:textId="5B9DF295" w:rsidR="002839AC" w:rsidRPr="00607539" w:rsidRDefault="008F4559" w:rsidP="002839AC">
      <w:pPr>
        <w:rPr>
          <w:rFonts w:cstheme="minorHAnsi"/>
          <w:sz w:val="24"/>
          <w:szCs w:val="24"/>
        </w:rPr>
      </w:pPr>
      <w:r>
        <w:rPr>
          <w:rFonts w:cstheme="minorHAnsi"/>
          <w:sz w:val="24"/>
          <w:szCs w:val="24"/>
        </w:rPr>
        <w:t>Juliet was a</w:t>
      </w:r>
      <w:r w:rsidRPr="006B7080">
        <w:rPr>
          <w:rFonts w:cstheme="minorHAnsi"/>
          <w:sz w:val="24"/>
          <w:szCs w:val="24"/>
        </w:rPr>
        <w:t>n engaged reader</w:t>
      </w:r>
      <w:r>
        <w:rPr>
          <w:rFonts w:cstheme="minorHAnsi"/>
          <w:sz w:val="24"/>
          <w:szCs w:val="24"/>
        </w:rPr>
        <w:t>, prior to Covid-19, and she said,</w:t>
      </w:r>
      <w:r w:rsidRPr="003351D3">
        <w:rPr>
          <w:rFonts w:cstheme="minorHAnsi"/>
          <w:b/>
          <w:sz w:val="24"/>
          <w:szCs w:val="24"/>
        </w:rPr>
        <w:t xml:space="preserve"> </w:t>
      </w:r>
      <w:r w:rsidRPr="003351D3">
        <w:rPr>
          <w:rFonts w:cstheme="minorHAnsi"/>
          <w:bCs/>
          <w:sz w:val="24"/>
          <w:szCs w:val="24"/>
        </w:rPr>
        <w:t>“It was the teachers, really, who got me in to reading.”</w:t>
      </w:r>
      <w:r>
        <w:rPr>
          <w:rFonts w:cstheme="minorHAnsi"/>
          <w:bCs/>
          <w:sz w:val="24"/>
          <w:szCs w:val="24"/>
        </w:rPr>
        <w:t xml:space="preserve"> </w:t>
      </w:r>
      <w:r w:rsidRPr="003351D3">
        <w:rPr>
          <w:rFonts w:cstheme="minorHAnsi"/>
          <w:bCs/>
          <w:sz w:val="24"/>
          <w:szCs w:val="24"/>
        </w:rPr>
        <w:t xml:space="preserve"> </w:t>
      </w:r>
      <w:r>
        <w:rPr>
          <w:rFonts w:cstheme="minorHAnsi"/>
          <w:sz w:val="24"/>
          <w:szCs w:val="24"/>
        </w:rPr>
        <w:t>Juliet o</w:t>
      </w:r>
      <w:r w:rsidRPr="006B7080">
        <w:rPr>
          <w:rFonts w:cstheme="minorHAnsi"/>
          <w:sz w:val="24"/>
          <w:szCs w:val="24"/>
        </w:rPr>
        <w:t>vercame difficulties in reading- diagnosed dyslexic</w:t>
      </w:r>
      <w:r w:rsidR="002A05C8">
        <w:rPr>
          <w:rFonts w:cstheme="minorHAnsi"/>
          <w:sz w:val="24"/>
          <w:szCs w:val="24"/>
        </w:rPr>
        <w:t xml:space="preserve"> in</w:t>
      </w:r>
      <w:r w:rsidRPr="006B7080">
        <w:rPr>
          <w:rFonts w:cstheme="minorHAnsi"/>
          <w:sz w:val="24"/>
          <w:szCs w:val="24"/>
        </w:rPr>
        <w:t xml:space="preserve"> P.7</w:t>
      </w:r>
      <w:r>
        <w:rPr>
          <w:rFonts w:cstheme="minorHAnsi"/>
          <w:sz w:val="24"/>
          <w:szCs w:val="24"/>
        </w:rPr>
        <w:t>. Her early memories of learning to read were of frustration, “</w:t>
      </w:r>
      <w:r w:rsidRPr="00FC6A6A">
        <w:rPr>
          <w:rFonts w:cstheme="minorHAnsi"/>
          <w:bCs/>
          <w:sz w:val="24"/>
          <w:szCs w:val="24"/>
        </w:rPr>
        <w:t>I would always get frustrated at words that I didn’t understand</w:t>
      </w:r>
      <w:r>
        <w:rPr>
          <w:rFonts w:cstheme="minorHAnsi"/>
          <w:bCs/>
          <w:sz w:val="24"/>
          <w:szCs w:val="24"/>
        </w:rPr>
        <w:t>. T</w:t>
      </w:r>
      <w:r w:rsidRPr="00FC6A6A">
        <w:rPr>
          <w:rFonts w:cstheme="minorHAnsi"/>
          <w:bCs/>
          <w:sz w:val="24"/>
          <w:szCs w:val="24"/>
        </w:rPr>
        <w:t xml:space="preserve">hey </w:t>
      </w:r>
      <w:r>
        <w:rPr>
          <w:rFonts w:cstheme="minorHAnsi"/>
          <w:bCs/>
          <w:sz w:val="24"/>
          <w:szCs w:val="24"/>
        </w:rPr>
        <w:t>kept</w:t>
      </w:r>
      <w:r w:rsidRPr="00FC6A6A">
        <w:rPr>
          <w:rFonts w:cstheme="minorHAnsi"/>
          <w:bCs/>
          <w:sz w:val="24"/>
          <w:szCs w:val="24"/>
        </w:rPr>
        <w:t xml:space="preserve"> pushing me to read words I couldn’t understand and I got really frustrated</w:t>
      </w:r>
      <w:r>
        <w:rPr>
          <w:rFonts w:cstheme="minorHAnsi"/>
          <w:bCs/>
          <w:sz w:val="24"/>
          <w:szCs w:val="24"/>
        </w:rPr>
        <w:t>.</w:t>
      </w:r>
      <w:r w:rsidRPr="00FC6A6A">
        <w:rPr>
          <w:rFonts w:cstheme="minorHAnsi"/>
          <w:bCs/>
          <w:sz w:val="24"/>
          <w:szCs w:val="24"/>
        </w:rPr>
        <w:t>”</w:t>
      </w:r>
      <w:r>
        <w:rPr>
          <w:rFonts w:cstheme="minorHAnsi"/>
          <w:bCs/>
          <w:sz w:val="24"/>
          <w:szCs w:val="24"/>
        </w:rPr>
        <w:t xml:space="preserve">  S</w:t>
      </w:r>
      <w:r>
        <w:rPr>
          <w:rFonts w:cstheme="minorHAnsi"/>
          <w:sz w:val="24"/>
          <w:szCs w:val="24"/>
        </w:rPr>
        <w:t xml:space="preserve">he has positive early memories of her mum helping her with her reading when she “used to say words super weird.” She said she struggled with reading right through Primary but when she was diagnosed dyslexic she then had the strategies to pick up reading again and her key motivation was escapism </w:t>
      </w:r>
      <w:r w:rsidRPr="002B2A49">
        <w:rPr>
          <w:rFonts w:cstheme="minorHAnsi"/>
          <w:bCs/>
          <w:sz w:val="24"/>
          <w:szCs w:val="24"/>
        </w:rPr>
        <w:t>“I really enjoy reading</w:t>
      </w:r>
      <w:r w:rsidR="000B19E9">
        <w:rPr>
          <w:rFonts w:cstheme="minorHAnsi"/>
          <w:bCs/>
          <w:sz w:val="24"/>
          <w:szCs w:val="24"/>
        </w:rPr>
        <w:t xml:space="preserve"> … </w:t>
      </w:r>
      <w:r w:rsidRPr="002B2A49">
        <w:rPr>
          <w:rFonts w:cstheme="minorHAnsi"/>
          <w:bCs/>
          <w:sz w:val="24"/>
          <w:szCs w:val="24"/>
        </w:rPr>
        <w:t>I really like stories</w:t>
      </w:r>
      <w:r w:rsidR="000B19E9">
        <w:rPr>
          <w:rFonts w:cstheme="minorHAnsi"/>
          <w:bCs/>
          <w:sz w:val="24"/>
          <w:szCs w:val="24"/>
        </w:rPr>
        <w:t xml:space="preserve"> … </w:t>
      </w:r>
      <w:r w:rsidRPr="002B2A49">
        <w:rPr>
          <w:rFonts w:cstheme="minorHAnsi"/>
          <w:bCs/>
          <w:sz w:val="24"/>
          <w:szCs w:val="24"/>
        </w:rPr>
        <w:t xml:space="preserve">I like the fact that I could read a book and it brings my mind into this magical </w:t>
      </w:r>
      <w:r w:rsidRPr="002B2A49">
        <w:rPr>
          <w:rFonts w:cstheme="minorHAnsi"/>
          <w:bCs/>
          <w:sz w:val="24"/>
          <w:szCs w:val="24"/>
        </w:rPr>
        <w:lastRenderedPageBreak/>
        <w:t>fairy wonderland</w:t>
      </w:r>
      <w:r>
        <w:rPr>
          <w:rFonts w:cstheme="minorHAnsi"/>
          <w:bCs/>
          <w:sz w:val="24"/>
          <w:szCs w:val="24"/>
        </w:rPr>
        <w:t>” Juliet had a growth mindset and also read to improve her writing, she enjoys creative writing and voiced that her teachers had explained how reading helps vocabulary and punctation and she had started reading more for this reason but overtime found she loved reading, became a big reader and was intrinsically motivated.</w:t>
      </w:r>
      <w:r>
        <w:rPr>
          <w:rFonts w:cstheme="minorHAnsi"/>
          <w:b/>
          <w:sz w:val="24"/>
          <w:szCs w:val="24"/>
        </w:rPr>
        <w:t xml:space="preserve"> </w:t>
      </w:r>
      <w:r w:rsidRPr="00DF2097">
        <w:rPr>
          <w:rFonts w:cstheme="minorHAnsi"/>
          <w:bCs/>
          <w:sz w:val="24"/>
          <w:szCs w:val="24"/>
        </w:rPr>
        <w:t xml:space="preserve">Juliet spoke about how Covid-19 and lockdown </w:t>
      </w:r>
      <w:r w:rsidR="007C0941">
        <w:rPr>
          <w:rFonts w:cstheme="minorHAnsi"/>
          <w:bCs/>
          <w:sz w:val="24"/>
          <w:szCs w:val="24"/>
        </w:rPr>
        <w:t>damaged</w:t>
      </w:r>
      <w:r w:rsidRPr="00DF2097">
        <w:rPr>
          <w:rFonts w:cstheme="minorHAnsi"/>
          <w:bCs/>
          <w:sz w:val="24"/>
          <w:szCs w:val="24"/>
        </w:rPr>
        <w:t xml:space="preserve"> her mental health</w:t>
      </w:r>
      <w:r>
        <w:rPr>
          <w:rFonts w:cstheme="minorHAnsi"/>
          <w:sz w:val="24"/>
          <w:szCs w:val="24"/>
        </w:rPr>
        <w:t xml:space="preserve"> </w:t>
      </w:r>
      <w:r w:rsidRPr="00DF2097">
        <w:rPr>
          <w:rFonts w:cstheme="minorHAnsi"/>
          <w:bCs/>
          <w:sz w:val="24"/>
          <w:szCs w:val="24"/>
        </w:rPr>
        <w:t>She was in Primary 7 and had just moved house and to a new school in March 2020. “ I didn’t have many friends at the time and I am a very social person, I am an extrovert and I didn’t have anyone to talk to…so I just kindof sat there in my room really lonely…I used to love talking to my mum but during the first lockdown I just didn’t want to talk to anyone</w:t>
      </w:r>
      <w:r>
        <w:rPr>
          <w:rFonts w:cstheme="minorHAnsi"/>
          <w:bCs/>
          <w:sz w:val="24"/>
          <w:szCs w:val="24"/>
        </w:rPr>
        <w:t xml:space="preserve"> </w:t>
      </w:r>
      <w:r w:rsidRPr="00DF2097">
        <w:rPr>
          <w:rFonts w:cstheme="minorHAnsi"/>
          <w:bCs/>
          <w:sz w:val="24"/>
          <w:szCs w:val="24"/>
        </w:rPr>
        <w:t>.</w:t>
      </w:r>
      <w:r w:rsidR="00D307B2">
        <w:rPr>
          <w:rFonts w:cstheme="minorHAnsi"/>
          <w:bCs/>
          <w:sz w:val="24"/>
          <w:szCs w:val="24"/>
        </w:rPr>
        <w:t>.</w:t>
      </w:r>
      <w:r w:rsidRPr="00DF2097">
        <w:rPr>
          <w:rFonts w:cstheme="minorHAnsi"/>
          <w:bCs/>
          <w:sz w:val="24"/>
          <w:szCs w:val="24"/>
        </w:rPr>
        <w:t>.and it really worried my mum</w:t>
      </w:r>
      <w:r>
        <w:rPr>
          <w:rFonts w:cstheme="minorHAnsi"/>
          <w:bCs/>
          <w:sz w:val="24"/>
          <w:szCs w:val="24"/>
        </w:rPr>
        <w:t xml:space="preserve">  … </w:t>
      </w:r>
      <w:r w:rsidRPr="00DF2097">
        <w:rPr>
          <w:rFonts w:cstheme="minorHAnsi"/>
          <w:bCs/>
          <w:sz w:val="24"/>
          <w:szCs w:val="24"/>
        </w:rPr>
        <w:t>super tired</w:t>
      </w:r>
      <w:r>
        <w:rPr>
          <w:rFonts w:cstheme="minorHAnsi"/>
          <w:bCs/>
          <w:sz w:val="24"/>
          <w:szCs w:val="24"/>
        </w:rPr>
        <w:t xml:space="preserve"> .</w:t>
      </w:r>
      <w:r w:rsidRPr="00DF2097">
        <w:rPr>
          <w:rFonts w:cstheme="minorHAnsi"/>
          <w:bCs/>
          <w:sz w:val="24"/>
          <w:szCs w:val="24"/>
        </w:rPr>
        <w:t>.</w:t>
      </w:r>
      <w:r w:rsidR="00814599">
        <w:rPr>
          <w:rFonts w:cstheme="minorHAnsi"/>
          <w:bCs/>
          <w:sz w:val="24"/>
          <w:szCs w:val="24"/>
        </w:rPr>
        <w:t>.” Juliet</w:t>
      </w:r>
      <w:r w:rsidRPr="00DF2097">
        <w:rPr>
          <w:rFonts w:cstheme="minorHAnsi"/>
          <w:bCs/>
          <w:sz w:val="24"/>
          <w:szCs w:val="24"/>
        </w:rPr>
        <w:t xml:space="preserve"> completely los</w:t>
      </w:r>
      <w:r>
        <w:rPr>
          <w:rFonts w:cstheme="minorHAnsi"/>
          <w:bCs/>
          <w:sz w:val="24"/>
          <w:szCs w:val="24"/>
        </w:rPr>
        <w:t>t a</w:t>
      </w:r>
      <w:r w:rsidRPr="00DF2097">
        <w:rPr>
          <w:rFonts w:cstheme="minorHAnsi"/>
          <w:bCs/>
          <w:sz w:val="24"/>
          <w:szCs w:val="24"/>
        </w:rPr>
        <w:t>ll motivation and energ</w:t>
      </w:r>
      <w:r>
        <w:rPr>
          <w:rFonts w:cstheme="minorHAnsi"/>
          <w:bCs/>
          <w:sz w:val="24"/>
          <w:szCs w:val="24"/>
        </w:rPr>
        <w:t>y. She said tha</w:t>
      </w:r>
      <w:r w:rsidRPr="00DF2097">
        <w:rPr>
          <w:rFonts w:cstheme="minorHAnsi"/>
          <w:bCs/>
          <w:sz w:val="24"/>
          <w:szCs w:val="24"/>
        </w:rPr>
        <w:t xml:space="preserve">t </w:t>
      </w:r>
      <w:r>
        <w:rPr>
          <w:rFonts w:cstheme="minorHAnsi"/>
          <w:bCs/>
          <w:sz w:val="24"/>
          <w:szCs w:val="24"/>
        </w:rPr>
        <w:t xml:space="preserve">at </w:t>
      </w:r>
      <w:r w:rsidRPr="00DF2097">
        <w:rPr>
          <w:rFonts w:cstheme="minorHAnsi"/>
          <w:bCs/>
          <w:sz w:val="24"/>
          <w:szCs w:val="24"/>
        </w:rPr>
        <w:t>times she “picked up a book</w:t>
      </w:r>
      <w:r>
        <w:rPr>
          <w:rFonts w:cstheme="minorHAnsi"/>
          <w:bCs/>
          <w:sz w:val="24"/>
          <w:szCs w:val="24"/>
        </w:rPr>
        <w:t>” but then ”</w:t>
      </w:r>
      <w:r w:rsidRPr="00DF2097">
        <w:rPr>
          <w:rFonts w:cstheme="minorHAnsi"/>
          <w:bCs/>
          <w:sz w:val="24"/>
          <w:szCs w:val="24"/>
        </w:rPr>
        <w:t xml:space="preserve">…put it down…too much effort” . </w:t>
      </w:r>
      <w:r>
        <w:rPr>
          <w:rFonts w:cstheme="minorHAnsi"/>
          <w:sz w:val="24"/>
          <w:szCs w:val="24"/>
        </w:rPr>
        <w:t>Her s</w:t>
      </w:r>
      <w:r w:rsidRPr="00FC6A6A">
        <w:rPr>
          <w:rFonts w:cstheme="minorHAnsi"/>
          <w:sz w:val="24"/>
          <w:szCs w:val="24"/>
        </w:rPr>
        <w:t xml:space="preserve">tory </w:t>
      </w:r>
      <w:r>
        <w:rPr>
          <w:rFonts w:cstheme="minorHAnsi"/>
          <w:sz w:val="24"/>
          <w:szCs w:val="24"/>
        </w:rPr>
        <w:t xml:space="preserve">is </w:t>
      </w:r>
      <w:r w:rsidRPr="00FC6A6A">
        <w:rPr>
          <w:rFonts w:cstheme="minorHAnsi"/>
          <w:sz w:val="24"/>
          <w:szCs w:val="24"/>
        </w:rPr>
        <w:t xml:space="preserve">of </w:t>
      </w:r>
      <w:r>
        <w:rPr>
          <w:rFonts w:cstheme="minorHAnsi"/>
          <w:sz w:val="24"/>
          <w:szCs w:val="24"/>
        </w:rPr>
        <w:t xml:space="preserve">her </w:t>
      </w:r>
      <w:r w:rsidRPr="00FC6A6A">
        <w:rPr>
          <w:rFonts w:cstheme="minorHAnsi"/>
          <w:sz w:val="24"/>
          <w:szCs w:val="24"/>
        </w:rPr>
        <w:t>reading behaviour mirroring her mental health deterioration during lockdown</w:t>
      </w:r>
      <w:r>
        <w:rPr>
          <w:rFonts w:cstheme="minorHAnsi"/>
          <w:sz w:val="24"/>
          <w:szCs w:val="24"/>
        </w:rPr>
        <w:t>.</w:t>
      </w:r>
    </w:p>
    <w:p w14:paraId="6A974936" w14:textId="77777777" w:rsidR="00E36631" w:rsidRDefault="00AE228F">
      <w:pPr>
        <w:rPr>
          <w:rFonts w:cstheme="minorHAnsi"/>
          <w:sz w:val="24"/>
          <w:szCs w:val="24"/>
          <w:u w:val="single"/>
        </w:rPr>
      </w:pPr>
      <w:r>
        <w:rPr>
          <w:rFonts w:cstheme="minorHAnsi"/>
          <w:sz w:val="24"/>
          <w:szCs w:val="24"/>
          <w:u w:val="single"/>
        </w:rPr>
        <w:t>HUGO</w:t>
      </w:r>
    </w:p>
    <w:p w14:paraId="238BFFD4" w14:textId="48E07C60" w:rsidR="00AE228F" w:rsidRPr="00E36631" w:rsidRDefault="00AE228F">
      <w:pPr>
        <w:rPr>
          <w:rFonts w:cstheme="minorHAnsi"/>
          <w:sz w:val="24"/>
          <w:szCs w:val="24"/>
          <w:u w:val="single"/>
        </w:rPr>
      </w:pPr>
      <w:r w:rsidRPr="00E36631">
        <w:rPr>
          <w:rFonts w:cstheme="minorHAnsi"/>
          <w:b/>
          <w:bCs/>
          <w:sz w:val="24"/>
          <w:szCs w:val="24"/>
        </w:rPr>
        <w:t>A story of continue</w:t>
      </w:r>
      <w:r w:rsidR="002839AC" w:rsidRPr="00E36631">
        <w:rPr>
          <w:rFonts w:cstheme="minorHAnsi"/>
          <w:b/>
          <w:bCs/>
          <w:sz w:val="24"/>
          <w:szCs w:val="24"/>
        </w:rPr>
        <w:t>d</w:t>
      </w:r>
      <w:r w:rsidRPr="00E36631">
        <w:rPr>
          <w:rFonts w:cstheme="minorHAnsi"/>
          <w:b/>
          <w:bCs/>
          <w:sz w:val="24"/>
          <w:szCs w:val="24"/>
        </w:rPr>
        <w:t xml:space="preserve"> disengagement with reading over the pandemic</w:t>
      </w:r>
      <w:r w:rsidR="00E36631">
        <w:rPr>
          <w:rFonts w:cstheme="minorHAnsi"/>
          <w:b/>
          <w:bCs/>
          <w:sz w:val="24"/>
          <w:szCs w:val="24"/>
        </w:rPr>
        <w:t xml:space="preserve"> </w:t>
      </w:r>
    </w:p>
    <w:p w14:paraId="2F033609" w14:textId="04F638C0" w:rsidR="0004319B" w:rsidRPr="002236F2" w:rsidRDefault="0004319B">
      <w:pPr>
        <w:rPr>
          <w:rFonts w:cstheme="minorHAnsi"/>
          <w:sz w:val="24"/>
          <w:szCs w:val="24"/>
        </w:rPr>
      </w:pPr>
      <w:r w:rsidRPr="002236F2">
        <w:rPr>
          <w:rFonts w:cstheme="minorHAnsi"/>
          <w:sz w:val="24"/>
          <w:szCs w:val="24"/>
        </w:rPr>
        <w:t xml:space="preserve">Hugo </w:t>
      </w:r>
      <w:r w:rsidR="00741170" w:rsidRPr="002236F2">
        <w:rPr>
          <w:rFonts w:cstheme="minorHAnsi"/>
          <w:sz w:val="24"/>
          <w:szCs w:val="24"/>
        </w:rPr>
        <w:t>“I don’t thin</w:t>
      </w:r>
      <w:r w:rsidR="00F826FE">
        <w:rPr>
          <w:rFonts w:cstheme="minorHAnsi"/>
          <w:sz w:val="24"/>
          <w:szCs w:val="24"/>
        </w:rPr>
        <w:t>k</w:t>
      </w:r>
      <w:r w:rsidR="00741170" w:rsidRPr="002236F2">
        <w:rPr>
          <w:rFonts w:cstheme="minorHAnsi"/>
          <w:sz w:val="24"/>
          <w:szCs w:val="24"/>
        </w:rPr>
        <w:t xml:space="preserve"> I read a book at all in th</w:t>
      </w:r>
      <w:r w:rsidR="00F826FE">
        <w:rPr>
          <w:rFonts w:cstheme="minorHAnsi"/>
          <w:sz w:val="24"/>
          <w:szCs w:val="24"/>
        </w:rPr>
        <w:t>e</w:t>
      </w:r>
      <w:r w:rsidR="00741170" w:rsidRPr="002236F2">
        <w:rPr>
          <w:rFonts w:cstheme="minorHAnsi"/>
          <w:sz w:val="24"/>
          <w:szCs w:val="24"/>
        </w:rPr>
        <w:t xml:space="preserve"> first lockdown!</w:t>
      </w:r>
      <w:r w:rsidR="00F826FE">
        <w:rPr>
          <w:rFonts w:cstheme="minorHAnsi"/>
          <w:sz w:val="24"/>
          <w:szCs w:val="24"/>
        </w:rPr>
        <w:t>”</w:t>
      </w:r>
    </w:p>
    <w:p w14:paraId="1CBF67FF" w14:textId="2EC88E0F" w:rsidR="00C847EF" w:rsidRDefault="00F826FE" w:rsidP="00251F6A">
      <w:pPr>
        <w:rPr>
          <w:rFonts w:cstheme="minorHAnsi"/>
          <w:sz w:val="24"/>
          <w:szCs w:val="24"/>
        </w:rPr>
      </w:pPr>
      <w:r>
        <w:rPr>
          <w:rFonts w:cstheme="minorHAnsi"/>
          <w:sz w:val="24"/>
          <w:szCs w:val="24"/>
        </w:rPr>
        <w:t>Hugo</w:t>
      </w:r>
      <w:r w:rsidR="00850918">
        <w:rPr>
          <w:rFonts w:cstheme="minorHAnsi"/>
          <w:sz w:val="24"/>
          <w:szCs w:val="24"/>
        </w:rPr>
        <w:t xml:space="preserve">’s </w:t>
      </w:r>
      <w:r>
        <w:rPr>
          <w:rFonts w:cstheme="minorHAnsi"/>
          <w:sz w:val="24"/>
          <w:szCs w:val="24"/>
        </w:rPr>
        <w:t xml:space="preserve">earliest memories were of </w:t>
      </w:r>
      <w:r w:rsidR="00850918">
        <w:rPr>
          <w:rFonts w:cstheme="minorHAnsi"/>
          <w:sz w:val="24"/>
          <w:szCs w:val="24"/>
        </w:rPr>
        <w:t>reading</w:t>
      </w:r>
      <w:r>
        <w:rPr>
          <w:rFonts w:cstheme="minorHAnsi"/>
          <w:sz w:val="24"/>
          <w:szCs w:val="24"/>
        </w:rPr>
        <w:t xml:space="preserve"> being </w:t>
      </w:r>
      <w:r w:rsidR="008B0605">
        <w:rPr>
          <w:rFonts w:cstheme="minorHAnsi"/>
          <w:sz w:val="24"/>
          <w:szCs w:val="24"/>
        </w:rPr>
        <w:t>difficult</w:t>
      </w:r>
      <w:r>
        <w:rPr>
          <w:rFonts w:cstheme="minorHAnsi"/>
          <w:sz w:val="24"/>
          <w:szCs w:val="24"/>
        </w:rPr>
        <w:t xml:space="preserve">. </w:t>
      </w:r>
      <w:r w:rsidR="008B0605">
        <w:rPr>
          <w:rFonts w:cstheme="minorHAnsi"/>
          <w:sz w:val="24"/>
          <w:szCs w:val="24"/>
        </w:rPr>
        <w:t>“When I first started to read, I found it really hard…overlooked words…got words mixed up</w:t>
      </w:r>
      <w:r w:rsidR="00FB46C8">
        <w:rPr>
          <w:rFonts w:cstheme="minorHAnsi"/>
          <w:sz w:val="24"/>
          <w:szCs w:val="24"/>
        </w:rPr>
        <w:t>.</w:t>
      </w:r>
      <w:r w:rsidR="008B0605">
        <w:rPr>
          <w:rFonts w:cstheme="minorHAnsi"/>
          <w:sz w:val="24"/>
          <w:szCs w:val="24"/>
        </w:rPr>
        <w:t xml:space="preserve">” </w:t>
      </w:r>
      <w:r>
        <w:rPr>
          <w:rFonts w:cstheme="minorHAnsi"/>
          <w:sz w:val="24"/>
          <w:szCs w:val="24"/>
        </w:rPr>
        <w:t>He was supported</w:t>
      </w:r>
      <w:r w:rsidR="003E4637">
        <w:rPr>
          <w:rFonts w:cstheme="minorHAnsi"/>
          <w:sz w:val="24"/>
          <w:szCs w:val="24"/>
        </w:rPr>
        <w:t>,</w:t>
      </w:r>
      <w:r>
        <w:rPr>
          <w:rFonts w:cstheme="minorHAnsi"/>
          <w:sz w:val="24"/>
          <w:szCs w:val="24"/>
        </w:rPr>
        <w:t xml:space="preserve"> at home</w:t>
      </w:r>
      <w:r w:rsidR="003E4637">
        <w:rPr>
          <w:rFonts w:cstheme="minorHAnsi"/>
          <w:sz w:val="24"/>
          <w:szCs w:val="24"/>
        </w:rPr>
        <w:t xml:space="preserve"> </w:t>
      </w:r>
      <w:r>
        <w:rPr>
          <w:rFonts w:cstheme="minorHAnsi"/>
          <w:sz w:val="24"/>
          <w:szCs w:val="24"/>
        </w:rPr>
        <w:t xml:space="preserve">by his mum, and in school </w:t>
      </w:r>
      <w:r w:rsidR="003E4637">
        <w:rPr>
          <w:rFonts w:cstheme="minorHAnsi"/>
          <w:sz w:val="24"/>
          <w:szCs w:val="24"/>
        </w:rPr>
        <w:t>by all his teachers who “played a part” in helping him be as good at reading as he is now.</w:t>
      </w:r>
      <w:r w:rsidR="009B217F" w:rsidRPr="009B217F">
        <w:rPr>
          <w:rFonts w:cstheme="minorHAnsi"/>
          <w:sz w:val="24"/>
          <w:szCs w:val="24"/>
        </w:rPr>
        <w:t xml:space="preserve"> </w:t>
      </w:r>
      <w:r w:rsidR="009B217F">
        <w:rPr>
          <w:rFonts w:cstheme="minorHAnsi"/>
          <w:sz w:val="24"/>
          <w:szCs w:val="24"/>
        </w:rPr>
        <w:t xml:space="preserve">He says “My reading wouldn’t be as good if it wasn’t for my mum” – she supported him with reading homework, reading fluency and talking about reading structure and meaning. </w:t>
      </w:r>
      <w:r w:rsidR="003E4637">
        <w:rPr>
          <w:rFonts w:cstheme="minorHAnsi"/>
          <w:sz w:val="24"/>
          <w:szCs w:val="24"/>
        </w:rPr>
        <w:t xml:space="preserve"> He </w:t>
      </w:r>
      <w:r w:rsidR="000E236B">
        <w:rPr>
          <w:rFonts w:cstheme="minorHAnsi"/>
          <w:sz w:val="24"/>
          <w:szCs w:val="24"/>
        </w:rPr>
        <w:t>was always attaining at the expected level or above for reading but he saw himself as “</w:t>
      </w:r>
      <w:r w:rsidR="00251F6A" w:rsidRPr="00F826FE">
        <w:rPr>
          <w:rFonts w:cstheme="minorHAnsi"/>
          <w:sz w:val="24"/>
          <w:szCs w:val="24"/>
        </w:rPr>
        <w:t>More of a Maths Guy</w:t>
      </w:r>
      <w:r w:rsidR="000E236B">
        <w:rPr>
          <w:rFonts w:cstheme="minorHAnsi"/>
          <w:sz w:val="24"/>
          <w:szCs w:val="24"/>
        </w:rPr>
        <w:t xml:space="preserve">” He was not in the least interested in reading and </w:t>
      </w:r>
      <w:r w:rsidR="008B0605">
        <w:rPr>
          <w:rFonts w:cstheme="minorHAnsi"/>
          <w:sz w:val="24"/>
          <w:szCs w:val="24"/>
        </w:rPr>
        <w:t xml:space="preserve">said, </w:t>
      </w:r>
      <w:r w:rsidR="008B0605" w:rsidRPr="008B0605">
        <w:rPr>
          <w:rFonts w:cstheme="minorHAnsi"/>
          <w:sz w:val="24"/>
          <w:szCs w:val="24"/>
        </w:rPr>
        <w:t>“I have never been a big reader …I really don’t get that much amusement out of reading a book.”</w:t>
      </w:r>
      <w:r w:rsidR="008B0605">
        <w:rPr>
          <w:rFonts w:cstheme="minorHAnsi"/>
          <w:sz w:val="24"/>
          <w:szCs w:val="24"/>
        </w:rPr>
        <w:t xml:space="preserve"> </w:t>
      </w:r>
      <w:r w:rsidR="00D71EE2">
        <w:rPr>
          <w:rFonts w:cstheme="minorHAnsi"/>
          <w:sz w:val="24"/>
          <w:szCs w:val="24"/>
        </w:rPr>
        <w:t xml:space="preserve">He had increased his reading at certain points </w:t>
      </w:r>
      <w:r w:rsidR="00446DE1">
        <w:rPr>
          <w:rFonts w:cstheme="minorHAnsi"/>
          <w:sz w:val="24"/>
          <w:szCs w:val="24"/>
        </w:rPr>
        <w:t xml:space="preserve">over the years </w:t>
      </w:r>
      <w:r w:rsidR="00D71EE2">
        <w:rPr>
          <w:rFonts w:cstheme="minorHAnsi"/>
          <w:sz w:val="24"/>
          <w:szCs w:val="24"/>
        </w:rPr>
        <w:t>due to extrinsic motivation</w:t>
      </w:r>
      <w:r w:rsidR="00571E3A">
        <w:rPr>
          <w:rFonts w:cstheme="minorHAnsi"/>
          <w:sz w:val="24"/>
          <w:szCs w:val="24"/>
        </w:rPr>
        <w:t>- r</w:t>
      </w:r>
      <w:r w:rsidR="00D71EE2">
        <w:rPr>
          <w:rFonts w:cstheme="minorHAnsi"/>
          <w:sz w:val="24"/>
          <w:szCs w:val="24"/>
        </w:rPr>
        <w:t>eading challenges, parental or teacher encouragement</w:t>
      </w:r>
      <w:r w:rsidR="00571E3A">
        <w:rPr>
          <w:rFonts w:cstheme="minorHAnsi"/>
          <w:sz w:val="24"/>
          <w:szCs w:val="24"/>
        </w:rPr>
        <w:t xml:space="preserve">- </w:t>
      </w:r>
      <w:r w:rsidR="00D71EE2">
        <w:rPr>
          <w:rFonts w:cstheme="minorHAnsi"/>
          <w:sz w:val="24"/>
          <w:szCs w:val="24"/>
        </w:rPr>
        <w:t>but had never sustained this and had never become intrinsically motivated.</w:t>
      </w:r>
      <w:r w:rsidR="0097787F">
        <w:rPr>
          <w:rFonts w:cstheme="minorHAnsi"/>
          <w:sz w:val="24"/>
          <w:szCs w:val="24"/>
        </w:rPr>
        <w:t xml:space="preserve"> His story was one which would reflect many of the 50% non-readers who do not have intrinsic motivation and did not read before or during lockdown.</w:t>
      </w:r>
      <w:r w:rsidR="0079314E">
        <w:rPr>
          <w:rFonts w:cstheme="minorHAnsi"/>
          <w:sz w:val="24"/>
          <w:szCs w:val="24"/>
        </w:rPr>
        <w:t xml:space="preserve"> He was supported by him mum who encouraged him “Maybe you should read a bit more” instead </w:t>
      </w:r>
      <w:r w:rsidR="00426F02">
        <w:rPr>
          <w:rFonts w:cstheme="minorHAnsi"/>
          <w:sz w:val="24"/>
          <w:szCs w:val="24"/>
        </w:rPr>
        <w:t>of going on the phone, “</w:t>
      </w:r>
      <w:r w:rsidR="0079314E" w:rsidRPr="0079314E">
        <w:rPr>
          <w:rFonts w:cstheme="minorHAnsi"/>
          <w:sz w:val="24"/>
          <w:szCs w:val="24"/>
        </w:rPr>
        <w:t>She probably told me 100 times and I would do it about 5 times</w:t>
      </w:r>
      <w:r w:rsidR="004958A6">
        <w:rPr>
          <w:rFonts w:cstheme="minorHAnsi"/>
          <w:sz w:val="24"/>
          <w:szCs w:val="24"/>
        </w:rPr>
        <w:t>.</w:t>
      </w:r>
      <w:r w:rsidR="0079314E" w:rsidRPr="0079314E">
        <w:rPr>
          <w:rFonts w:cstheme="minorHAnsi"/>
          <w:sz w:val="24"/>
          <w:szCs w:val="24"/>
        </w:rPr>
        <w:t>”</w:t>
      </w:r>
      <w:r w:rsidR="00FD0149">
        <w:rPr>
          <w:rFonts w:cstheme="minorHAnsi"/>
          <w:sz w:val="24"/>
          <w:szCs w:val="24"/>
        </w:rPr>
        <w:t xml:space="preserve"> </w:t>
      </w:r>
      <w:r w:rsidR="0009307B">
        <w:rPr>
          <w:rFonts w:cstheme="minorHAnsi"/>
          <w:sz w:val="24"/>
          <w:szCs w:val="24"/>
        </w:rPr>
        <w:t xml:space="preserve">Hugo had access to a few books in his house and did read, or start to read one of them, </w:t>
      </w:r>
      <w:r w:rsidR="009B217F">
        <w:rPr>
          <w:rFonts w:cstheme="minorHAnsi"/>
          <w:sz w:val="24"/>
          <w:szCs w:val="24"/>
        </w:rPr>
        <w:t xml:space="preserve">in lockdown </w:t>
      </w:r>
      <w:r w:rsidR="0009307B">
        <w:rPr>
          <w:rFonts w:cstheme="minorHAnsi"/>
          <w:sz w:val="24"/>
          <w:szCs w:val="24"/>
        </w:rPr>
        <w:t>but it didn’t sustain his interest and he gave up part of the way through</w:t>
      </w:r>
      <w:r w:rsidR="009B217F">
        <w:rPr>
          <w:rFonts w:cstheme="minorHAnsi"/>
          <w:sz w:val="24"/>
          <w:szCs w:val="24"/>
        </w:rPr>
        <w:t xml:space="preserve">. </w:t>
      </w:r>
      <w:r w:rsidR="0009307B">
        <w:rPr>
          <w:rFonts w:cstheme="minorHAnsi"/>
          <w:sz w:val="24"/>
          <w:szCs w:val="24"/>
        </w:rPr>
        <w:t>“I like…funnier stories rather than dramatic or sad</w:t>
      </w:r>
      <w:r w:rsidR="009B217F">
        <w:rPr>
          <w:rFonts w:cstheme="minorHAnsi"/>
          <w:sz w:val="24"/>
          <w:szCs w:val="24"/>
        </w:rPr>
        <w:t xml:space="preserve"> …</w:t>
      </w:r>
      <w:r w:rsidR="0009307B" w:rsidRPr="0009307B">
        <w:rPr>
          <w:rFonts w:cstheme="minorHAnsi"/>
          <w:sz w:val="24"/>
          <w:szCs w:val="24"/>
        </w:rPr>
        <w:t xml:space="preserve"> I read a bit of a book…I gave up half way through</w:t>
      </w:r>
      <w:r w:rsidR="009B217F">
        <w:rPr>
          <w:rFonts w:cstheme="minorHAnsi"/>
          <w:sz w:val="24"/>
          <w:szCs w:val="24"/>
        </w:rPr>
        <w:t xml:space="preserve">. He said </w:t>
      </w:r>
      <w:r w:rsidR="00CE615D">
        <w:rPr>
          <w:rFonts w:cstheme="minorHAnsi"/>
          <w:sz w:val="24"/>
          <w:szCs w:val="24"/>
        </w:rPr>
        <w:t>“</w:t>
      </w:r>
      <w:r w:rsidR="0009307B" w:rsidRPr="0009307B">
        <w:rPr>
          <w:rFonts w:cstheme="minorHAnsi"/>
          <w:sz w:val="24"/>
          <w:szCs w:val="24"/>
        </w:rPr>
        <w:t xml:space="preserve">if I had </w:t>
      </w:r>
      <w:r w:rsidR="009B217F">
        <w:rPr>
          <w:rFonts w:cstheme="minorHAnsi"/>
          <w:sz w:val="24"/>
          <w:szCs w:val="24"/>
        </w:rPr>
        <w:t xml:space="preserve">had </w:t>
      </w:r>
      <w:r w:rsidR="0009307B" w:rsidRPr="0009307B">
        <w:rPr>
          <w:rFonts w:cstheme="minorHAnsi"/>
          <w:sz w:val="24"/>
          <w:szCs w:val="24"/>
        </w:rPr>
        <w:t xml:space="preserve">a funny book </w:t>
      </w:r>
      <w:r w:rsidR="009B217F">
        <w:rPr>
          <w:rFonts w:cstheme="minorHAnsi"/>
          <w:sz w:val="24"/>
          <w:szCs w:val="24"/>
        </w:rPr>
        <w:t>or one I liked more</w:t>
      </w:r>
      <w:r w:rsidR="00CE615D">
        <w:rPr>
          <w:rFonts w:cstheme="minorHAnsi"/>
          <w:sz w:val="24"/>
          <w:szCs w:val="24"/>
        </w:rPr>
        <w:t xml:space="preserve">, </w:t>
      </w:r>
      <w:r w:rsidR="0009307B" w:rsidRPr="0009307B">
        <w:rPr>
          <w:rFonts w:cstheme="minorHAnsi"/>
          <w:sz w:val="24"/>
          <w:szCs w:val="24"/>
        </w:rPr>
        <w:t>I would probably have finished it”</w:t>
      </w:r>
      <w:r w:rsidR="0009307B">
        <w:rPr>
          <w:rFonts w:cstheme="minorHAnsi"/>
          <w:sz w:val="24"/>
          <w:szCs w:val="24"/>
        </w:rPr>
        <w:t xml:space="preserve"> Hugo </w:t>
      </w:r>
      <w:r w:rsidR="00666E36">
        <w:rPr>
          <w:rFonts w:cstheme="minorHAnsi"/>
          <w:sz w:val="24"/>
          <w:szCs w:val="24"/>
        </w:rPr>
        <w:t>was an S1 pupil at this point in the research and he sai</w:t>
      </w:r>
      <w:r w:rsidR="00607539">
        <w:rPr>
          <w:rFonts w:cstheme="minorHAnsi"/>
          <w:sz w:val="24"/>
          <w:szCs w:val="24"/>
        </w:rPr>
        <w:t xml:space="preserve">d </w:t>
      </w:r>
      <w:r w:rsidR="00C847EF">
        <w:rPr>
          <w:rFonts w:cstheme="minorHAnsi"/>
          <w:sz w:val="24"/>
          <w:szCs w:val="24"/>
        </w:rPr>
        <w:t>“I don’t thin</w:t>
      </w:r>
      <w:r w:rsidR="00607539">
        <w:rPr>
          <w:rFonts w:cstheme="minorHAnsi"/>
          <w:sz w:val="24"/>
          <w:szCs w:val="24"/>
        </w:rPr>
        <w:t>k</w:t>
      </w:r>
      <w:r w:rsidR="00C847EF">
        <w:rPr>
          <w:rFonts w:cstheme="minorHAnsi"/>
          <w:sz w:val="24"/>
          <w:szCs w:val="24"/>
        </w:rPr>
        <w:t xml:space="preserve"> I read a book in S1 at all</w:t>
      </w:r>
      <w:r w:rsidR="00C1187E">
        <w:rPr>
          <w:rFonts w:cstheme="minorHAnsi"/>
          <w:sz w:val="24"/>
          <w:szCs w:val="24"/>
        </w:rPr>
        <w:t>.</w:t>
      </w:r>
      <w:r w:rsidR="00C847EF">
        <w:rPr>
          <w:rFonts w:cstheme="minorHAnsi"/>
          <w:sz w:val="24"/>
          <w:szCs w:val="24"/>
        </w:rPr>
        <w:t xml:space="preserve">” </w:t>
      </w:r>
    </w:p>
    <w:p w14:paraId="511C926E" w14:textId="2AE20301" w:rsidR="00E9045E" w:rsidRDefault="00E9045E" w:rsidP="008919F6">
      <w:pPr>
        <w:spacing w:line="256" w:lineRule="auto"/>
        <w:rPr>
          <w:rFonts w:cstheme="minorHAnsi"/>
          <w:sz w:val="24"/>
          <w:szCs w:val="24"/>
          <w:u w:val="single"/>
        </w:rPr>
      </w:pPr>
      <w:r w:rsidRPr="00E9045E">
        <w:rPr>
          <w:rFonts w:cstheme="minorHAnsi"/>
          <w:sz w:val="24"/>
          <w:szCs w:val="24"/>
          <w:u w:val="single"/>
        </w:rPr>
        <w:t>Matilda</w:t>
      </w:r>
    </w:p>
    <w:p w14:paraId="3B99FE07" w14:textId="20F38C26" w:rsidR="00BF043A" w:rsidRPr="00E36631" w:rsidRDefault="00BF043A" w:rsidP="008919F6">
      <w:pPr>
        <w:spacing w:line="256" w:lineRule="auto"/>
        <w:rPr>
          <w:rFonts w:cstheme="minorHAnsi"/>
          <w:b/>
          <w:bCs/>
          <w:sz w:val="24"/>
          <w:szCs w:val="24"/>
        </w:rPr>
      </w:pPr>
      <w:r w:rsidRPr="00E36631">
        <w:rPr>
          <w:rFonts w:cstheme="minorHAnsi"/>
          <w:b/>
          <w:bCs/>
          <w:sz w:val="24"/>
          <w:szCs w:val="24"/>
        </w:rPr>
        <w:t>A story of lack of support(school) and feeling lost with reading</w:t>
      </w:r>
      <w:r w:rsidR="00E36631" w:rsidRPr="00E36631">
        <w:rPr>
          <w:rFonts w:cstheme="minorHAnsi"/>
          <w:b/>
          <w:bCs/>
          <w:sz w:val="24"/>
          <w:szCs w:val="24"/>
        </w:rPr>
        <w:t xml:space="preserve"> over the pandemic</w:t>
      </w:r>
    </w:p>
    <w:p w14:paraId="6B44FE73" w14:textId="39DDFE86" w:rsidR="00FE5F8E" w:rsidRPr="006C228D" w:rsidRDefault="008919F6" w:rsidP="006C228D">
      <w:pPr>
        <w:spacing w:line="256" w:lineRule="auto"/>
        <w:rPr>
          <w:rFonts w:eastAsia="Calibri" w:cstheme="minorHAnsi"/>
          <w:sz w:val="24"/>
          <w:szCs w:val="24"/>
        </w:rPr>
      </w:pPr>
      <w:r w:rsidRPr="009A5DDE">
        <w:rPr>
          <w:rFonts w:cstheme="minorHAnsi"/>
          <w:sz w:val="24"/>
          <w:szCs w:val="24"/>
        </w:rPr>
        <w:t>Matilda’s stor</w:t>
      </w:r>
      <w:r>
        <w:rPr>
          <w:rFonts w:cstheme="minorHAnsi"/>
          <w:sz w:val="24"/>
          <w:szCs w:val="24"/>
        </w:rPr>
        <w:t>y</w:t>
      </w:r>
      <w:r w:rsidRPr="009A5DDE">
        <w:rPr>
          <w:rFonts w:cstheme="minorHAnsi"/>
          <w:sz w:val="24"/>
          <w:szCs w:val="24"/>
        </w:rPr>
        <w:t xml:space="preserve"> is one of feeling lost with reading and of falling behind during the period of home</w:t>
      </w:r>
      <w:r w:rsidR="00E9045E">
        <w:rPr>
          <w:rFonts w:cstheme="minorHAnsi"/>
          <w:sz w:val="24"/>
          <w:szCs w:val="24"/>
        </w:rPr>
        <w:t xml:space="preserve"> </w:t>
      </w:r>
      <w:r w:rsidRPr="009A5DDE">
        <w:rPr>
          <w:rFonts w:cstheme="minorHAnsi"/>
          <w:sz w:val="24"/>
          <w:szCs w:val="24"/>
        </w:rPr>
        <w:t>learning in the pandemic</w:t>
      </w:r>
      <w:r>
        <w:rPr>
          <w:rFonts w:cstheme="minorHAnsi"/>
          <w:sz w:val="24"/>
          <w:szCs w:val="24"/>
        </w:rPr>
        <w:t xml:space="preserve">. She talked about her struggles with concentration from an early age and Matilda’s early memories of reading </w:t>
      </w:r>
      <w:r w:rsidR="00FF6978">
        <w:rPr>
          <w:rFonts w:cstheme="minorHAnsi"/>
          <w:sz w:val="24"/>
          <w:szCs w:val="24"/>
        </w:rPr>
        <w:t xml:space="preserve">were almost painful for her to describe </w:t>
      </w:r>
      <w:r w:rsidRPr="002236F2">
        <w:rPr>
          <w:rFonts w:eastAsia="Calibri" w:cstheme="minorHAnsi"/>
          <w:sz w:val="24"/>
          <w:szCs w:val="24"/>
        </w:rPr>
        <w:t xml:space="preserve">“I </w:t>
      </w:r>
      <w:r w:rsidRPr="002236F2">
        <w:rPr>
          <w:rFonts w:eastAsia="Calibri" w:cstheme="minorHAnsi"/>
          <w:sz w:val="24"/>
          <w:szCs w:val="24"/>
        </w:rPr>
        <w:lastRenderedPageBreak/>
        <w:t>just really did</w:t>
      </w:r>
      <w:r w:rsidRPr="002236F2">
        <w:rPr>
          <w:rFonts w:eastAsia="Calibri" w:cstheme="minorHAnsi"/>
          <w:b/>
          <w:bCs/>
          <w:sz w:val="24"/>
          <w:szCs w:val="24"/>
        </w:rPr>
        <w:t xml:space="preserve"> not</w:t>
      </w:r>
      <w:r w:rsidRPr="002236F2">
        <w:rPr>
          <w:rFonts w:eastAsia="Calibri" w:cstheme="minorHAnsi"/>
          <w:sz w:val="24"/>
          <w:szCs w:val="24"/>
        </w:rPr>
        <w:t xml:space="preserve"> like it …it gave me a headache to read</w:t>
      </w:r>
      <w:r w:rsidR="00D307B2">
        <w:rPr>
          <w:rFonts w:eastAsia="Calibri" w:cstheme="minorHAnsi"/>
          <w:sz w:val="24"/>
          <w:szCs w:val="24"/>
        </w:rPr>
        <w:t xml:space="preserve"> … </w:t>
      </w:r>
      <w:r w:rsidRPr="00E9045E">
        <w:rPr>
          <w:rFonts w:eastAsia="Calibri" w:cstheme="minorHAnsi"/>
          <w:sz w:val="24"/>
          <w:szCs w:val="24"/>
        </w:rPr>
        <w:t xml:space="preserve">I didn’t like it …I didn’t enjoy it all when I was younger” Macey lives with her dad who is supportive and encourages Macey with learning and healthy habits and over lockdown bought her </w:t>
      </w:r>
      <w:r w:rsidR="00E22447">
        <w:rPr>
          <w:rFonts w:eastAsia="Calibri" w:cstheme="minorHAnsi"/>
          <w:sz w:val="24"/>
          <w:szCs w:val="24"/>
        </w:rPr>
        <w:t>books which she intended to, but never managed</w:t>
      </w:r>
      <w:r w:rsidR="00775134">
        <w:rPr>
          <w:rFonts w:eastAsia="Calibri" w:cstheme="minorHAnsi"/>
          <w:sz w:val="24"/>
          <w:szCs w:val="24"/>
        </w:rPr>
        <w:t xml:space="preserve"> to</w:t>
      </w:r>
      <w:r w:rsidR="00E22447">
        <w:rPr>
          <w:rFonts w:eastAsia="Calibri" w:cstheme="minorHAnsi"/>
          <w:sz w:val="24"/>
          <w:szCs w:val="24"/>
        </w:rPr>
        <w:t xml:space="preserve"> read</w:t>
      </w:r>
      <w:r w:rsidRPr="00E9045E">
        <w:rPr>
          <w:rFonts w:eastAsia="Calibri" w:cstheme="minorHAnsi"/>
          <w:sz w:val="24"/>
          <w:szCs w:val="24"/>
        </w:rPr>
        <w:t>. Worryingly</w:t>
      </w:r>
      <w:r w:rsidR="00DE6649">
        <w:rPr>
          <w:rFonts w:eastAsia="Calibri" w:cstheme="minorHAnsi"/>
          <w:sz w:val="24"/>
          <w:szCs w:val="24"/>
        </w:rPr>
        <w:t xml:space="preserve">, and the same as Hugo, </w:t>
      </w:r>
      <w:r w:rsidRPr="00E9045E">
        <w:rPr>
          <w:rFonts w:eastAsia="Calibri" w:cstheme="minorHAnsi"/>
          <w:sz w:val="24"/>
          <w:szCs w:val="24"/>
        </w:rPr>
        <w:t>Matilda spoke ab</w:t>
      </w:r>
      <w:r w:rsidR="00E22447">
        <w:rPr>
          <w:rFonts w:eastAsia="Calibri" w:cstheme="minorHAnsi"/>
          <w:sz w:val="24"/>
          <w:szCs w:val="24"/>
        </w:rPr>
        <w:t>o</w:t>
      </w:r>
      <w:r w:rsidRPr="00E9045E">
        <w:rPr>
          <w:rFonts w:eastAsia="Calibri" w:cstheme="minorHAnsi"/>
          <w:sz w:val="24"/>
          <w:szCs w:val="24"/>
        </w:rPr>
        <w:t>ut how</w:t>
      </w:r>
      <w:r w:rsidR="003E45BB">
        <w:rPr>
          <w:rFonts w:eastAsia="Calibri" w:cstheme="minorHAnsi"/>
          <w:sz w:val="24"/>
          <w:szCs w:val="24"/>
        </w:rPr>
        <w:t>,</w:t>
      </w:r>
      <w:r w:rsidRPr="00E9045E">
        <w:rPr>
          <w:rFonts w:eastAsia="Calibri" w:cstheme="minorHAnsi"/>
          <w:sz w:val="24"/>
          <w:szCs w:val="24"/>
        </w:rPr>
        <w:t xml:space="preserve"> </w:t>
      </w:r>
      <w:r w:rsidRPr="002236F2">
        <w:rPr>
          <w:rFonts w:eastAsia="Calibri" w:cstheme="minorHAnsi"/>
          <w:sz w:val="24"/>
          <w:szCs w:val="24"/>
        </w:rPr>
        <w:t>“In S1 I literally didn’t read one book.” (2019 -2020)</w:t>
      </w:r>
      <w:r>
        <w:rPr>
          <w:rFonts w:eastAsia="Calibri" w:cstheme="minorHAnsi"/>
          <w:sz w:val="24"/>
          <w:szCs w:val="24"/>
        </w:rPr>
        <w:t xml:space="preserve"> </w:t>
      </w:r>
      <w:r w:rsidRPr="002236F2">
        <w:rPr>
          <w:rFonts w:eastAsia="Calibri" w:cstheme="minorHAnsi"/>
          <w:sz w:val="24"/>
          <w:szCs w:val="24"/>
        </w:rPr>
        <w:t>“In first year we didn’t do reading at all.”</w:t>
      </w:r>
      <w:r>
        <w:rPr>
          <w:rFonts w:eastAsia="Calibri" w:cstheme="minorHAnsi"/>
          <w:sz w:val="24"/>
          <w:szCs w:val="24"/>
        </w:rPr>
        <w:t xml:space="preserve"> This was prior to and leading into first lockdown. Fo</w:t>
      </w:r>
      <w:r w:rsidR="003725EE">
        <w:rPr>
          <w:rFonts w:eastAsia="Calibri" w:cstheme="minorHAnsi"/>
          <w:sz w:val="24"/>
          <w:szCs w:val="24"/>
        </w:rPr>
        <w:t>r</w:t>
      </w:r>
      <w:r>
        <w:rPr>
          <w:rFonts w:eastAsia="Calibri" w:cstheme="minorHAnsi"/>
          <w:sz w:val="24"/>
          <w:szCs w:val="24"/>
        </w:rPr>
        <w:t xml:space="preserve"> the second home learning Maisie was in S2 and she spoke about how hard </w:t>
      </w:r>
      <w:r w:rsidR="003725EE">
        <w:rPr>
          <w:rFonts w:eastAsia="Calibri" w:cstheme="minorHAnsi"/>
          <w:sz w:val="24"/>
          <w:szCs w:val="24"/>
        </w:rPr>
        <w:t>it</w:t>
      </w:r>
      <w:r>
        <w:rPr>
          <w:rFonts w:eastAsia="Calibri" w:cstheme="minorHAnsi"/>
          <w:sz w:val="24"/>
          <w:szCs w:val="24"/>
        </w:rPr>
        <w:t xml:space="preserve"> was for her to learn or read at home. She needed the structure and support of school. She spoke about: </w:t>
      </w:r>
      <w:r w:rsidR="003725EE">
        <w:rPr>
          <w:rFonts w:eastAsia="Calibri" w:cstheme="minorHAnsi"/>
          <w:sz w:val="24"/>
          <w:szCs w:val="24"/>
        </w:rPr>
        <w:t>d</w:t>
      </w:r>
      <w:r w:rsidRPr="002236F2">
        <w:rPr>
          <w:rFonts w:eastAsia="Calibri" w:cstheme="minorHAnsi"/>
          <w:sz w:val="24"/>
          <w:szCs w:val="24"/>
        </w:rPr>
        <w:t>ifficulties with reading concentration and retention</w:t>
      </w:r>
      <w:r>
        <w:rPr>
          <w:rFonts w:eastAsia="Calibri" w:cstheme="minorHAnsi"/>
          <w:sz w:val="24"/>
          <w:szCs w:val="24"/>
        </w:rPr>
        <w:t xml:space="preserve">, </w:t>
      </w:r>
      <w:r w:rsidR="003725EE">
        <w:rPr>
          <w:rFonts w:eastAsia="Calibri" w:cstheme="minorHAnsi"/>
          <w:sz w:val="24"/>
          <w:szCs w:val="24"/>
        </w:rPr>
        <w:t>d</w:t>
      </w:r>
      <w:r w:rsidRPr="002236F2">
        <w:rPr>
          <w:rFonts w:eastAsia="Calibri" w:cstheme="minorHAnsi"/>
          <w:sz w:val="24"/>
          <w:szCs w:val="24"/>
        </w:rPr>
        <w:t>ifficulty with inferring meaning from books</w:t>
      </w:r>
      <w:r>
        <w:rPr>
          <w:rFonts w:eastAsia="Calibri" w:cstheme="minorHAnsi"/>
          <w:sz w:val="24"/>
          <w:szCs w:val="24"/>
        </w:rPr>
        <w:t xml:space="preserve">, </w:t>
      </w:r>
      <w:r w:rsidR="003725EE">
        <w:rPr>
          <w:rFonts w:eastAsia="Calibri" w:cstheme="minorHAnsi"/>
          <w:sz w:val="24"/>
          <w:szCs w:val="24"/>
        </w:rPr>
        <w:t>d</w:t>
      </w:r>
      <w:r w:rsidRPr="002236F2">
        <w:rPr>
          <w:rFonts w:eastAsia="Calibri" w:cstheme="minorHAnsi"/>
          <w:sz w:val="24"/>
          <w:szCs w:val="24"/>
        </w:rPr>
        <w:t>ifficulty with reading and following instructions about learning</w:t>
      </w:r>
      <w:r w:rsidR="00930FD9">
        <w:rPr>
          <w:rFonts w:eastAsia="Calibri" w:cstheme="minorHAnsi"/>
          <w:sz w:val="24"/>
          <w:szCs w:val="24"/>
        </w:rPr>
        <w:t>. She said she turned to the teachers for help because she couldn’t understand the instructions about her work</w:t>
      </w:r>
      <w:r w:rsidR="00785E36">
        <w:rPr>
          <w:rFonts w:eastAsia="Calibri" w:cstheme="minorHAnsi"/>
          <w:sz w:val="24"/>
          <w:szCs w:val="24"/>
        </w:rPr>
        <w:t xml:space="preserve"> </w:t>
      </w:r>
      <w:r w:rsidR="00930FD9">
        <w:rPr>
          <w:rFonts w:eastAsia="Calibri" w:cstheme="minorHAnsi"/>
          <w:sz w:val="24"/>
          <w:szCs w:val="24"/>
        </w:rPr>
        <w:t>when she was reading them</w:t>
      </w:r>
      <w:r w:rsidR="00785E36">
        <w:rPr>
          <w:rFonts w:eastAsia="Calibri" w:cstheme="minorHAnsi"/>
          <w:sz w:val="24"/>
          <w:szCs w:val="24"/>
        </w:rPr>
        <w:t xml:space="preserve"> digitally</w:t>
      </w:r>
      <w:r w:rsidR="0064087E">
        <w:rPr>
          <w:rFonts w:eastAsia="Calibri" w:cstheme="minorHAnsi"/>
          <w:sz w:val="24"/>
          <w:szCs w:val="24"/>
        </w:rPr>
        <w:t xml:space="preserve"> but the teachers didn’t understand what she didn’t understand </w:t>
      </w:r>
      <w:r w:rsidR="00785E36">
        <w:rPr>
          <w:rFonts w:eastAsia="Calibri" w:cstheme="minorHAnsi"/>
          <w:sz w:val="24"/>
          <w:szCs w:val="24"/>
        </w:rPr>
        <w:t>(</w:t>
      </w:r>
      <w:r w:rsidR="0064087E">
        <w:rPr>
          <w:rFonts w:eastAsia="Calibri" w:cstheme="minorHAnsi"/>
          <w:sz w:val="24"/>
          <w:szCs w:val="24"/>
        </w:rPr>
        <w:t>as they thought the instructions were self explanatory</w:t>
      </w:r>
      <w:r w:rsidR="00785E36">
        <w:rPr>
          <w:rFonts w:eastAsia="Calibri" w:cstheme="minorHAnsi"/>
          <w:sz w:val="24"/>
          <w:szCs w:val="24"/>
        </w:rPr>
        <w:t>)</w:t>
      </w:r>
      <w:r w:rsidR="00D550B7">
        <w:rPr>
          <w:rFonts w:eastAsia="Calibri" w:cstheme="minorHAnsi"/>
          <w:sz w:val="24"/>
          <w:szCs w:val="24"/>
        </w:rPr>
        <w:t>.</w:t>
      </w:r>
      <w:r>
        <w:rPr>
          <w:rFonts w:eastAsia="Calibri" w:cstheme="minorHAnsi"/>
          <w:sz w:val="24"/>
          <w:szCs w:val="24"/>
        </w:rPr>
        <w:t xml:space="preserve"> Despite her p</w:t>
      </w:r>
      <w:r w:rsidRPr="002236F2">
        <w:rPr>
          <w:rFonts w:eastAsia="Calibri" w:cstheme="minorHAnsi"/>
          <w:sz w:val="24"/>
          <w:szCs w:val="24"/>
        </w:rPr>
        <w:t>arental support and influence (dad)</w:t>
      </w:r>
      <w:r>
        <w:rPr>
          <w:rFonts w:eastAsia="Calibri" w:cstheme="minorHAnsi"/>
          <w:sz w:val="24"/>
          <w:szCs w:val="24"/>
        </w:rPr>
        <w:t xml:space="preserve">, she was </w:t>
      </w:r>
      <w:r w:rsidRPr="002236F2">
        <w:rPr>
          <w:rFonts w:eastAsia="Calibri" w:cstheme="minorHAnsi"/>
          <w:sz w:val="24"/>
          <w:szCs w:val="24"/>
        </w:rPr>
        <w:t>impacted by wider concentration and learning difficulties exacerbated by lockdown</w:t>
      </w:r>
      <w:r>
        <w:rPr>
          <w:rFonts w:eastAsia="Calibri" w:cstheme="minorHAnsi"/>
          <w:sz w:val="24"/>
          <w:szCs w:val="24"/>
        </w:rPr>
        <w:t xml:space="preserve">. She was </w:t>
      </w:r>
      <w:r w:rsidR="00E86181">
        <w:rPr>
          <w:rFonts w:eastAsia="Calibri" w:cstheme="minorHAnsi"/>
          <w:sz w:val="24"/>
          <w:szCs w:val="24"/>
        </w:rPr>
        <w:t>o</w:t>
      </w:r>
      <w:r w:rsidRPr="002236F2">
        <w:rPr>
          <w:rFonts w:eastAsia="Calibri" w:cstheme="minorHAnsi"/>
          <w:sz w:val="24"/>
          <w:szCs w:val="24"/>
        </w:rPr>
        <w:t>verwhelmed with online learning</w:t>
      </w:r>
      <w:r>
        <w:rPr>
          <w:rFonts w:eastAsia="Calibri" w:cstheme="minorHAnsi"/>
          <w:sz w:val="24"/>
          <w:szCs w:val="24"/>
        </w:rPr>
        <w:t xml:space="preserve"> and repeated how she felt she was </w:t>
      </w:r>
      <w:r w:rsidR="00E86181">
        <w:rPr>
          <w:rFonts w:eastAsia="Calibri" w:cstheme="minorHAnsi"/>
          <w:sz w:val="24"/>
          <w:szCs w:val="24"/>
        </w:rPr>
        <w:t>f</w:t>
      </w:r>
      <w:r w:rsidRPr="002236F2">
        <w:rPr>
          <w:rFonts w:eastAsia="Calibri" w:cstheme="minorHAnsi"/>
          <w:sz w:val="24"/>
          <w:szCs w:val="24"/>
        </w:rPr>
        <w:t xml:space="preserve">alling </w:t>
      </w:r>
      <w:r w:rsidR="00E86181">
        <w:rPr>
          <w:rFonts w:eastAsia="Calibri" w:cstheme="minorHAnsi"/>
          <w:sz w:val="24"/>
          <w:szCs w:val="24"/>
        </w:rPr>
        <w:t>b</w:t>
      </w:r>
      <w:r w:rsidRPr="002236F2">
        <w:rPr>
          <w:rFonts w:eastAsia="Calibri" w:cstheme="minorHAnsi"/>
          <w:sz w:val="24"/>
          <w:szCs w:val="24"/>
        </w:rPr>
        <w:t>ehind</w:t>
      </w:r>
      <w:r>
        <w:rPr>
          <w:rFonts w:eastAsia="Calibri" w:cstheme="minorHAnsi"/>
          <w:sz w:val="24"/>
          <w:szCs w:val="24"/>
        </w:rPr>
        <w:t>:</w:t>
      </w:r>
      <w:r w:rsidR="00E86181">
        <w:rPr>
          <w:rFonts w:eastAsia="Calibri" w:cstheme="minorHAnsi"/>
          <w:sz w:val="24"/>
          <w:szCs w:val="24"/>
        </w:rPr>
        <w:t xml:space="preserve"> </w:t>
      </w:r>
      <w:r w:rsidRPr="009A5DDE">
        <w:rPr>
          <w:rFonts w:eastAsia="Calibri" w:cstheme="minorHAnsi"/>
          <w:sz w:val="24"/>
          <w:szCs w:val="24"/>
        </w:rPr>
        <w:t>“ I cant concentrate when I am at home…there are no teachers to help and I basically get off track and get nothing done…I tried to do it but I was struggling…I was worried I was falling behind</w:t>
      </w:r>
      <w:r w:rsidR="00CA225D">
        <w:rPr>
          <w:rFonts w:eastAsia="Calibri" w:cstheme="minorHAnsi"/>
          <w:sz w:val="24"/>
          <w:szCs w:val="24"/>
        </w:rPr>
        <w:t xml:space="preserve"> … </w:t>
      </w:r>
      <w:r w:rsidRPr="002236F2">
        <w:rPr>
          <w:rFonts w:eastAsia="Calibri" w:cstheme="minorHAnsi"/>
          <w:sz w:val="24"/>
          <w:szCs w:val="24"/>
        </w:rPr>
        <w:t>I was kinda worried because I was kinda falling behind with online learning…I was struggling…This year, with learning, I just feel I am falling behind….sometimes I just feel like I am falling behind for no reason</w:t>
      </w:r>
      <w:r w:rsidR="002622CD">
        <w:rPr>
          <w:rFonts w:eastAsia="Calibri" w:cstheme="minorHAnsi"/>
          <w:sz w:val="24"/>
          <w:szCs w:val="24"/>
        </w:rPr>
        <w:t xml:space="preserve">” This is a story </w:t>
      </w:r>
      <w:r w:rsidR="002622CD">
        <w:rPr>
          <w:rFonts w:cstheme="minorHAnsi"/>
          <w:sz w:val="24"/>
          <w:szCs w:val="24"/>
        </w:rPr>
        <w:t>of</w:t>
      </w:r>
      <w:r w:rsidRPr="002622CD">
        <w:rPr>
          <w:rFonts w:cstheme="minorHAnsi"/>
          <w:sz w:val="24"/>
          <w:szCs w:val="24"/>
        </w:rPr>
        <w:t xml:space="preserve"> lack of access to support detrimentally impacting</w:t>
      </w:r>
      <w:r w:rsidR="002622CD">
        <w:rPr>
          <w:rFonts w:cstheme="minorHAnsi"/>
          <w:sz w:val="24"/>
          <w:szCs w:val="24"/>
        </w:rPr>
        <w:t>. Matilda needs her teachers’ support to explain and scaffold work, she needs the routine and structure of school to help her focus and complete tasks</w:t>
      </w:r>
      <w:r w:rsidR="006C228D">
        <w:rPr>
          <w:rFonts w:cstheme="minorHAnsi"/>
          <w:sz w:val="24"/>
          <w:szCs w:val="24"/>
        </w:rPr>
        <w:t xml:space="preserve">. </w:t>
      </w:r>
      <w:r w:rsidR="00707F26">
        <w:rPr>
          <w:rFonts w:cstheme="minorHAnsi"/>
          <w:sz w:val="24"/>
          <w:szCs w:val="24"/>
        </w:rPr>
        <w:t>“I just cant concentrate at home … if the teacher is there it makes me much more motivated</w:t>
      </w:r>
      <w:r w:rsidR="00975B6A">
        <w:rPr>
          <w:rFonts w:cstheme="minorHAnsi"/>
          <w:sz w:val="24"/>
          <w:szCs w:val="24"/>
        </w:rPr>
        <w:t>.</w:t>
      </w:r>
      <w:r w:rsidR="00707F26">
        <w:rPr>
          <w:rFonts w:cstheme="minorHAnsi"/>
          <w:sz w:val="24"/>
          <w:szCs w:val="24"/>
        </w:rPr>
        <w:t>”</w:t>
      </w:r>
      <w:r w:rsidR="008F547A">
        <w:rPr>
          <w:rFonts w:cstheme="minorHAnsi"/>
          <w:sz w:val="24"/>
          <w:szCs w:val="24"/>
        </w:rPr>
        <w:t xml:space="preserve"> </w:t>
      </w:r>
      <w:r w:rsidR="00D550B7" w:rsidRPr="006C228D">
        <w:rPr>
          <w:rFonts w:eastAsia="Calibri" w:cstheme="minorHAnsi"/>
          <w:sz w:val="24"/>
          <w:szCs w:val="24"/>
        </w:rPr>
        <w:t>She emphasized</w:t>
      </w:r>
      <w:r w:rsidR="008F547A">
        <w:rPr>
          <w:rFonts w:eastAsia="Calibri" w:cstheme="minorHAnsi"/>
          <w:sz w:val="24"/>
          <w:szCs w:val="24"/>
        </w:rPr>
        <w:t>,</w:t>
      </w:r>
      <w:r w:rsidR="00D550B7" w:rsidRPr="006C228D">
        <w:rPr>
          <w:rFonts w:eastAsia="Calibri" w:cstheme="minorHAnsi"/>
          <w:sz w:val="24"/>
          <w:szCs w:val="24"/>
        </w:rPr>
        <w:t xml:space="preserve"> </w:t>
      </w:r>
      <w:r w:rsidRPr="006C228D">
        <w:rPr>
          <w:rFonts w:eastAsia="Calibri" w:cstheme="minorHAnsi"/>
          <w:sz w:val="24"/>
          <w:szCs w:val="24"/>
        </w:rPr>
        <w:t>“My dad bought me a book… my dad listens to audio books…my dad…he was telling me I should read more instead of being on my phone.”</w:t>
      </w:r>
      <w:r w:rsidR="00BA2936" w:rsidRPr="006C228D">
        <w:rPr>
          <w:rFonts w:eastAsia="Calibri" w:cstheme="minorHAnsi"/>
          <w:sz w:val="24"/>
          <w:szCs w:val="24"/>
        </w:rPr>
        <w:t xml:space="preserve"> But that reading is harder for her than for other people and</w:t>
      </w:r>
      <w:r w:rsidR="008F547A">
        <w:rPr>
          <w:rFonts w:eastAsia="Calibri" w:cstheme="minorHAnsi"/>
          <w:sz w:val="24"/>
          <w:szCs w:val="24"/>
        </w:rPr>
        <w:t xml:space="preserve"> </w:t>
      </w:r>
      <w:r w:rsidR="00FE5F8E" w:rsidRPr="006C228D">
        <w:rPr>
          <w:rFonts w:eastAsia="Calibri" w:cstheme="minorHAnsi"/>
          <w:sz w:val="24"/>
          <w:szCs w:val="24"/>
        </w:rPr>
        <w:t>“I have to put effort to read … I have to really try to concentrate.”</w:t>
      </w:r>
      <w:r w:rsidR="00A714E7">
        <w:rPr>
          <w:rFonts w:eastAsia="Calibri" w:cstheme="minorHAnsi"/>
          <w:sz w:val="24"/>
          <w:szCs w:val="24"/>
        </w:rPr>
        <w:t>.</w:t>
      </w:r>
      <w:r w:rsidR="00BE1E0C">
        <w:rPr>
          <w:rFonts w:eastAsia="Calibri" w:cstheme="minorHAnsi"/>
          <w:sz w:val="24"/>
          <w:szCs w:val="24"/>
        </w:rPr>
        <w:t xml:space="preserve"> Matilda’s story is one of feeling lost:</w:t>
      </w:r>
      <w:r w:rsidR="008F547A">
        <w:rPr>
          <w:rFonts w:eastAsia="Calibri" w:cstheme="minorHAnsi"/>
          <w:sz w:val="24"/>
          <w:szCs w:val="24"/>
        </w:rPr>
        <w:t xml:space="preserve"> </w:t>
      </w:r>
      <w:r w:rsidR="00BE1E0C">
        <w:rPr>
          <w:rFonts w:eastAsia="Calibri" w:cstheme="minorHAnsi"/>
          <w:sz w:val="24"/>
          <w:szCs w:val="24"/>
        </w:rPr>
        <w:t>”</w:t>
      </w:r>
      <w:r w:rsidR="00A144B2">
        <w:rPr>
          <w:rFonts w:eastAsia="Calibri" w:cstheme="minorHAnsi"/>
          <w:sz w:val="24"/>
          <w:szCs w:val="24"/>
        </w:rPr>
        <w:t xml:space="preserve">Why am I worse at it now than I was in Primary?” “Sitting down reading a book is not fun for </w:t>
      </w:r>
      <w:r w:rsidR="00834DD3">
        <w:rPr>
          <w:rFonts w:eastAsia="Calibri" w:cstheme="minorHAnsi"/>
          <w:sz w:val="24"/>
          <w:szCs w:val="24"/>
        </w:rPr>
        <w:t>me, it is a chore, it is a lot of effort..it goes in one eye and comes out the other</w:t>
      </w:r>
      <w:r w:rsidR="009E6E7A">
        <w:rPr>
          <w:rFonts w:eastAsia="Calibri" w:cstheme="minorHAnsi"/>
          <w:sz w:val="24"/>
          <w:szCs w:val="24"/>
        </w:rPr>
        <w:t>.</w:t>
      </w:r>
      <w:r w:rsidR="00834DD3">
        <w:rPr>
          <w:rFonts w:eastAsia="Calibri" w:cstheme="minorHAnsi"/>
          <w:sz w:val="24"/>
          <w:szCs w:val="24"/>
        </w:rPr>
        <w:t xml:space="preserve">” </w:t>
      </w:r>
      <w:r w:rsidR="009E6E7A">
        <w:rPr>
          <w:rFonts w:eastAsia="Calibri" w:cstheme="minorHAnsi"/>
          <w:sz w:val="24"/>
          <w:szCs w:val="24"/>
        </w:rPr>
        <w:t>Matilda when she returned to school in April 2021 enjoyed having the class novel read to her by her teacher and was able to engage and interact with this.</w:t>
      </w:r>
    </w:p>
    <w:p w14:paraId="3794477B" w14:textId="6FC90B0E" w:rsidR="00CE2FA9" w:rsidRPr="002236F2" w:rsidRDefault="00CE2FA9" w:rsidP="00CE2FA9">
      <w:pPr>
        <w:rPr>
          <w:rFonts w:cstheme="minorHAnsi"/>
          <w:sz w:val="24"/>
          <w:szCs w:val="24"/>
        </w:rPr>
      </w:pPr>
      <w:r>
        <w:rPr>
          <w:rFonts w:cstheme="minorHAnsi"/>
          <w:sz w:val="24"/>
          <w:szCs w:val="24"/>
        </w:rPr>
        <w:t>All 5 participants have multiple and interwoven narratives and the insights from these short life history interviews suggest that singular studies of life histories would yield a wealth of insight into the formation and development of reading stories, identity</w:t>
      </w:r>
      <w:r w:rsidR="00DE53BA">
        <w:rPr>
          <w:rFonts w:cstheme="minorHAnsi"/>
          <w:sz w:val="24"/>
          <w:szCs w:val="24"/>
        </w:rPr>
        <w:t>, wellbeing, learning, progress and</w:t>
      </w:r>
      <w:r>
        <w:rPr>
          <w:rFonts w:cstheme="minorHAnsi"/>
          <w:sz w:val="24"/>
          <w:szCs w:val="24"/>
        </w:rPr>
        <w:t xml:space="preserve"> attainment in young people.</w:t>
      </w:r>
    </w:p>
    <w:p w14:paraId="5CE43443" w14:textId="77777777" w:rsidR="003A4A53" w:rsidRDefault="00276910">
      <w:pPr>
        <w:rPr>
          <w:rFonts w:cstheme="minorHAnsi"/>
          <w:sz w:val="24"/>
          <w:szCs w:val="24"/>
        </w:rPr>
      </w:pPr>
      <w:r w:rsidRPr="002236F2">
        <w:rPr>
          <w:rFonts w:cstheme="minorHAnsi"/>
          <w:sz w:val="24"/>
          <w:szCs w:val="24"/>
        </w:rPr>
        <w:t>Research has demonstrated how reading for pleasure/enjoyment results in increased benefits for young people through increased time spend in reading and sustaining reading over longer periods of time.</w:t>
      </w:r>
      <w:r>
        <w:rPr>
          <w:rFonts w:cstheme="minorHAnsi"/>
          <w:sz w:val="24"/>
          <w:szCs w:val="24"/>
        </w:rPr>
        <w:t xml:space="preserve"> </w:t>
      </w:r>
      <w:r w:rsidR="00E07BE2">
        <w:rPr>
          <w:rFonts w:cstheme="minorHAnsi"/>
          <w:sz w:val="24"/>
          <w:szCs w:val="24"/>
        </w:rPr>
        <w:t>All of the pa</w:t>
      </w:r>
      <w:r w:rsidR="00661E68">
        <w:rPr>
          <w:rFonts w:cstheme="minorHAnsi"/>
          <w:sz w:val="24"/>
          <w:szCs w:val="24"/>
        </w:rPr>
        <w:t>r</w:t>
      </w:r>
      <w:r w:rsidR="00E07BE2">
        <w:rPr>
          <w:rFonts w:cstheme="minorHAnsi"/>
          <w:sz w:val="24"/>
          <w:szCs w:val="24"/>
        </w:rPr>
        <w:t xml:space="preserve">ticipants in Part </w:t>
      </w:r>
      <w:r w:rsidR="00B42F22">
        <w:rPr>
          <w:rFonts w:cstheme="minorHAnsi"/>
          <w:sz w:val="24"/>
          <w:szCs w:val="24"/>
        </w:rPr>
        <w:t>2</w:t>
      </w:r>
      <w:r w:rsidR="00661E68">
        <w:rPr>
          <w:rFonts w:cstheme="minorHAnsi"/>
          <w:sz w:val="24"/>
          <w:szCs w:val="24"/>
        </w:rPr>
        <w:t xml:space="preserve"> </w:t>
      </w:r>
      <w:r w:rsidR="00E07BE2">
        <w:rPr>
          <w:rFonts w:cstheme="minorHAnsi"/>
          <w:sz w:val="24"/>
          <w:szCs w:val="24"/>
        </w:rPr>
        <w:t xml:space="preserve">of the study were supported with reading from their early years </w:t>
      </w:r>
      <w:r w:rsidR="003A4A53">
        <w:rPr>
          <w:rFonts w:cstheme="minorHAnsi"/>
          <w:sz w:val="24"/>
          <w:szCs w:val="24"/>
        </w:rPr>
        <w:t xml:space="preserve">and </w:t>
      </w:r>
      <w:r w:rsidR="00BC029C">
        <w:rPr>
          <w:rFonts w:cstheme="minorHAnsi"/>
          <w:sz w:val="24"/>
          <w:szCs w:val="24"/>
        </w:rPr>
        <w:t>4 out of 5 of the participa</w:t>
      </w:r>
      <w:r w:rsidR="002A503E">
        <w:rPr>
          <w:rFonts w:cstheme="minorHAnsi"/>
          <w:sz w:val="24"/>
          <w:szCs w:val="24"/>
        </w:rPr>
        <w:t>n</w:t>
      </w:r>
      <w:r w:rsidR="00BC029C">
        <w:rPr>
          <w:rFonts w:cstheme="minorHAnsi"/>
          <w:sz w:val="24"/>
          <w:szCs w:val="24"/>
        </w:rPr>
        <w:t>ts in this study were explicitly supported and encouraged to read at home over the pandemic</w:t>
      </w:r>
      <w:r w:rsidR="00E07BE2">
        <w:rPr>
          <w:rFonts w:cstheme="minorHAnsi"/>
          <w:sz w:val="24"/>
          <w:szCs w:val="24"/>
        </w:rPr>
        <w:t xml:space="preserve">. However, </w:t>
      </w:r>
      <w:r w:rsidR="00BC029C">
        <w:rPr>
          <w:rFonts w:cstheme="minorHAnsi"/>
          <w:sz w:val="24"/>
          <w:szCs w:val="24"/>
        </w:rPr>
        <w:t xml:space="preserve">only one </w:t>
      </w:r>
      <w:r w:rsidR="00E07BE2">
        <w:rPr>
          <w:rFonts w:cstheme="minorHAnsi"/>
          <w:sz w:val="24"/>
          <w:szCs w:val="24"/>
        </w:rPr>
        <w:t xml:space="preserve">participant </w:t>
      </w:r>
      <w:r w:rsidR="00BC029C">
        <w:rPr>
          <w:rFonts w:cstheme="minorHAnsi"/>
          <w:sz w:val="24"/>
          <w:szCs w:val="24"/>
        </w:rPr>
        <w:t>sustain</w:t>
      </w:r>
      <w:r w:rsidR="00E07BE2">
        <w:rPr>
          <w:rFonts w:cstheme="minorHAnsi"/>
          <w:sz w:val="24"/>
          <w:szCs w:val="24"/>
        </w:rPr>
        <w:t>ed</w:t>
      </w:r>
      <w:r w:rsidR="00BC029C">
        <w:rPr>
          <w:rFonts w:cstheme="minorHAnsi"/>
          <w:sz w:val="24"/>
          <w:szCs w:val="24"/>
        </w:rPr>
        <w:t xml:space="preserve"> </w:t>
      </w:r>
      <w:r w:rsidR="0042214B">
        <w:rPr>
          <w:rFonts w:cstheme="minorHAnsi"/>
          <w:sz w:val="24"/>
          <w:szCs w:val="24"/>
        </w:rPr>
        <w:t>an engaged level of reading</w:t>
      </w:r>
      <w:r w:rsidR="00E07BE2">
        <w:rPr>
          <w:rFonts w:cstheme="minorHAnsi"/>
          <w:sz w:val="24"/>
          <w:szCs w:val="24"/>
        </w:rPr>
        <w:t xml:space="preserve"> throughout this time</w:t>
      </w:r>
      <w:r w:rsidR="0042214B">
        <w:rPr>
          <w:rFonts w:cstheme="minorHAnsi"/>
          <w:sz w:val="24"/>
          <w:szCs w:val="24"/>
        </w:rPr>
        <w:t xml:space="preserve">. </w:t>
      </w:r>
      <w:r w:rsidR="00E10BCC" w:rsidRPr="002236F2">
        <w:rPr>
          <w:rFonts w:cstheme="minorHAnsi"/>
          <w:sz w:val="24"/>
          <w:szCs w:val="24"/>
        </w:rPr>
        <w:t xml:space="preserve"> </w:t>
      </w:r>
    </w:p>
    <w:p w14:paraId="54E310E3" w14:textId="67F2DF3E" w:rsidR="003617D8" w:rsidRDefault="001113A4">
      <w:pPr>
        <w:rPr>
          <w:rFonts w:cstheme="minorHAnsi"/>
          <w:sz w:val="24"/>
          <w:szCs w:val="24"/>
        </w:rPr>
      </w:pPr>
      <w:r w:rsidRPr="001113A4">
        <w:rPr>
          <w:rFonts w:cstheme="minorHAnsi"/>
          <w:sz w:val="24"/>
          <w:szCs w:val="24"/>
        </w:rPr>
        <w:t xml:space="preserve">“Reading is one of the most complicated processes our brain performs.” (Chambers, A, 2011, p.63) </w:t>
      </w:r>
      <w:r w:rsidR="003A4A53">
        <w:rPr>
          <w:rFonts w:cstheme="minorHAnsi"/>
          <w:sz w:val="24"/>
          <w:szCs w:val="24"/>
        </w:rPr>
        <w:t>M</w:t>
      </w:r>
      <w:r w:rsidRPr="001113A4">
        <w:rPr>
          <w:rFonts w:cstheme="minorHAnsi"/>
          <w:sz w:val="24"/>
          <w:szCs w:val="24"/>
        </w:rPr>
        <w:t>any children have negative early experiences of reading.</w:t>
      </w:r>
      <w:r>
        <w:rPr>
          <w:rFonts w:cstheme="minorHAnsi"/>
          <w:sz w:val="24"/>
          <w:szCs w:val="24"/>
        </w:rPr>
        <w:t xml:space="preserve"> 4 out of 5 of the </w:t>
      </w:r>
      <w:r>
        <w:rPr>
          <w:rFonts w:cstheme="minorHAnsi"/>
          <w:sz w:val="24"/>
          <w:szCs w:val="24"/>
        </w:rPr>
        <w:lastRenderedPageBreak/>
        <w:t>participants in the second part of the study ha</w:t>
      </w:r>
      <w:r w:rsidR="00917FCD">
        <w:rPr>
          <w:rFonts w:cstheme="minorHAnsi"/>
          <w:sz w:val="24"/>
          <w:szCs w:val="24"/>
        </w:rPr>
        <w:t>d</w:t>
      </w:r>
      <w:r>
        <w:rPr>
          <w:rFonts w:cstheme="minorHAnsi"/>
          <w:sz w:val="24"/>
          <w:szCs w:val="24"/>
        </w:rPr>
        <w:t xml:space="preserve"> negative experiences of learning to read and early reading experiences.</w:t>
      </w:r>
      <w:r w:rsidR="00C27768">
        <w:rPr>
          <w:rFonts w:cstheme="minorHAnsi"/>
          <w:sz w:val="24"/>
          <w:szCs w:val="24"/>
        </w:rPr>
        <w:t xml:space="preserve"> A core category identified from part one </w:t>
      </w:r>
      <w:r w:rsidR="00917FCD">
        <w:rPr>
          <w:rFonts w:cstheme="minorHAnsi"/>
          <w:sz w:val="24"/>
          <w:szCs w:val="24"/>
        </w:rPr>
        <w:t xml:space="preserve">of this study </w:t>
      </w:r>
      <w:r w:rsidR="00C27768">
        <w:rPr>
          <w:rFonts w:cstheme="minorHAnsi"/>
          <w:sz w:val="24"/>
          <w:szCs w:val="24"/>
        </w:rPr>
        <w:t>was the impact of the pandemic continuing and solidifying a disengagement with reading for many.</w:t>
      </w:r>
      <w:r>
        <w:rPr>
          <w:rFonts w:cstheme="minorHAnsi"/>
          <w:sz w:val="24"/>
          <w:szCs w:val="24"/>
        </w:rPr>
        <w:t xml:space="preserve"> Despite the fact that </w:t>
      </w:r>
      <w:r w:rsidR="00BE6CA6">
        <w:rPr>
          <w:rFonts w:cstheme="minorHAnsi"/>
          <w:sz w:val="24"/>
          <w:szCs w:val="24"/>
        </w:rPr>
        <w:t>a</w:t>
      </w:r>
      <w:r>
        <w:rPr>
          <w:rFonts w:cstheme="minorHAnsi"/>
          <w:sz w:val="24"/>
          <w:szCs w:val="24"/>
        </w:rPr>
        <w:t>ll</w:t>
      </w:r>
      <w:r w:rsidR="007C3852">
        <w:rPr>
          <w:rFonts w:cstheme="minorHAnsi"/>
          <w:sz w:val="24"/>
          <w:szCs w:val="24"/>
        </w:rPr>
        <w:t xml:space="preserve"> </w:t>
      </w:r>
      <w:r w:rsidR="00C27768">
        <w:rPr>
          <w:rFonts w:cstheme="minorHAnsi"/>
          <w:sz w:val="24"/>
          <w:szCs w:val="24"/>
        </w:rPr>
        <w:t xml:space="preserve">4 of these participants were </w:t>
      </w:r>
      <w:r w:rsidR="007C3852">
        <w:rPr>
          <w:rFonts w:cstheme="minorHAnsi"/>
          <w:sz w:val="24"/>
          <w:szCs w:val="24"/>
        </w:rPr>
        <w:t>attaining at the expected level within BGE</w:t>
      </w:r>
      <w:r w:rsidR="00CA445F">
        <w:rPr>
          <w:rFonts w:cstheme="minorHAnsi"/>
          <w:sz w:val="24"/>
          <w:szCs w:val="24"/>
        </w:rPr>
        <w:t xml:space="preserve">, their negative experiences and emotions around reading were a core part of their stories </w:t>
      </w:r>
      <w:r w:rsidR="00CB46E2">
        <w:rPr>
          <w:rFonts w:cstheme="minorHAnsi"/>
          <w:sz w:val="24"/>
          <w:szCs w:val="24"/>
        </w:rPr>
        <w:t xml:space="preserve">of </w:t>
      </w:r>
      <w:r w:rsidR="00CA445F">
        <w:rPr>
          <w:rFonts w:cstheme="minorHAnsi"/>
          <w:sz w:val="24"/>
          <w:szCs w:val="24"/>
        </w:rPr>
        <w:t>reading and were still negatively impacting their reading. For J</w:t>
      </w:r>
      <w:r w:rsidR="00CB46E2">
        <w:rPr>
          <w:rFonts w:cstheme="minorHAnsi"/>
          <w:sz w:val="24"/>
          <w:szCs w:val="24"/>
        </w:rPr>
        <w:t>uliet</w:t>
      </w:r>
      <w:r w:rsidR="00CA445F">
        <w:rPr>
          <w:rFonts w:cstheme="minorHAnsi"/>
          <w:sz w:val="24"/>
          <w:szCs w:val="24"/>
        </w:rPr>
        <w:t xml:space="preserve">, the overwhelm of lockdown meant </w:t>
      </w:r>
      <w:r w:rsidR="00CB46E2">
        <w:rPr>
          <w:rFonts w:cstheme="minorHAnsi"/>
          <w:sz w:val="24"/>
          <w:szCs w:val="24"/>
        </w:rPr>
        <w:t xml:space="preserve">despite her engaged reading </w:t>
      </w:r>
      <w:r w:rsidR="003617D8">
        <w:rPr>
          <w:rFonts w:cstheme="minorHAnsi"/>
          <w:sz w:val="24"/>
          <w:szCs w:val="24"/>
        </w:rPr>
        <w:t xml:space="preserve">in “normal” circumstances, due to the pandemic and effect on her mental health, </w:t>
      </w:r>
      <w:r w:rsidR="00CA445F">
        <w:rPr>
          <w:rFonts w:cstheme="minorHAnsi"/>
          <w:sz w:val="24"/>
          <w:szCs w:val="24"/>
        </w:rPr>
        <w:t xml:space="preserve">she returned to her </w:t>
      </w:r>
      <w:r w:rsidR="006802C3">
        <w:rPr>
          <w:rFonts w:cstheme="minorHAnsi"/>
          <w:sz w:val="24"/>
          <w:szCs w:val="24"/>
        </w:rPr>
        <w:t>ea</w:t>
      </w:r>
      <w:r w:rsidR="006E05E9">
        <w:rPr>
          <w:rFonts w:cstheme="minorHAnsi"/>
          <w:sz w:val="24"/>
          <w:szCs w:val="24"/>
        </w:rPr>
        <w:t>rly</w:t>
      </w:r>
      <w:r w:rsidR="0071345C">
        <w:rPr>
          <w:rFonts w:cstheme="minorHAnsi"/>
          <w:sz w:val="24"/>
          <w:szCs w:val="24"/>
        </w:rPr>
        <w:t xml:space="preserve"> story of struggling to read.</w:t>
      </w:r>
      <w:r w:rsidR="00EE3E9B">
        <w:rPr>
          <w:rFonts w:cstheme="minorHAnsi"/>
          <w:sz w:val="24"/>
          <w:szCs w:val="24"/>
        </w:rPr>
        <w:t xml:space="preserve"> </w:t>
      </w:r>
    </w:p>
    <w:p w14:paraId="51623FC4" w14:textId="6AA291E8" w:rsidR="004F37F3" w:rsidRPr="000A6BFD" w:rsidRDefault="00256B28">
      <w:pPr>
        <w:rPr>
          <w:rFonts w:cstheme="minorHAnsi"/>
          <w:sz w:val="24"/>
          <w:szCs w:val="24"/>
        </w:rPr>
      </w:pPr>
      <w:r w:rsidRPr="002236F2">
        <w:rPr>
          <w:rFonts w:cstheme="minorHAnsi"/>
          <w:sz w:val="24"/>
          <w:szCs w:val="24"/>
        </w:rPr>
        <w:t>Talking about books is vitally important and plays an intrinsic part “in even the most sophisticated reader’s reading life …” (Chambers, P102) For those young people from a supportive family home where talking and listening is part of the routine and day to day activity this element would have not been compromised and in some cases may have increased due to the time spent together during lockdown/Covid-19. However for those homes where there isn’t space or value given to this</w:t>
      </w:r>
      <w:r w:rsidR="006E05E9">
        <w:rPr>
          <w:rFonts w:cstheme="minorHAnsi"/>
          <w:sz w:val="24"/>
          <w:szCs w:val="24"/>
        </w:rPr>
        <w:t>, where poverty and stress prevent it,</w:t>
      </w:r>
      <w:r w:rsidRPr="002236F2">
        <w:rPr>
          <w:rFonts w:cstheme="minorHAnsi"/>
          <w:sz w:val="24"/>
          <w:szCs w:val="24"/>
        </w:rPr>
        <w:t xml:space="preserve"> the</w:t>
      </w:r>
      <w:r w:rsidR="001169AE">
        <w:rPr>
          <w:rFonts w:cstheme="minorHAnsi"/>
          <w:sz w:val="24"/>
          <w:szCs w:val="24"/>
        </w:rPr>
        <w:t xml:space="preserve"> young people</w:t>
      </w:r>
      <w:r w:rsidRPr="002236F2">
        <w:rPr>
          <w:rFonts w:cstheme="minorHAnsi"/>
          <w:sz w:val="24"/>
          <w:szCs w:val="24"/>
        </w:rPr>
        <w:t xml:space="preserve"> would have lost the opportunity for this from school life and time spent with like-minded peers. </w:t>
      </w:r>
      <w:r w:rsidRPr="00CE2FA9">
        <w:rPr>
          <w:rFonts w:cstheme="minorHAnsi"/>
          <w:bCs/>
          <w:sz w:val="24"/>
          <w:szCs w:val="24"/>
        </w:rPr>
        <w:t>Teachers</w:t>
      </w:r>
      <w:r w:rsidR="004F37F3" w:rsidRPr="00CE2FA9">
        <w:rPr>
          <w:rFonts w:cstheme="minorHAnsi"/>
          <w:bCs/>
          <w:sz w:val="24"/>
          <w:szCs w:val="24"/>
        </w:rPr>
        <w:t xml:space="preserve"> </w:t>
      </w:r>
      <w:r w:rsidR="00273438" w:rsidRPr="00CE2FA9">
        <w:rPr>
          <w:rFonts w:cstheme="minorHAnsi"/>
          <w:bCs/>
          <w:sz w:val="24"/>
          <w:szCs w:val="24"/>
        </w:rPr>
        <w:t>c</w:t>
      </w:r>
      <w:r w:rsidR="004F37F3" w:rsidRPr="00CE2FA9">
        <w:rPr>
          <w:rFonts w:cstheme="minorHAnsi"/>
          <w:bCs/>
          <w:sz w:val="24"/>
          <w:szCs w:val="24"/>
        </w:rPr>
        <w:t>an not be underestimated in</w:t>
      </w:r>
      <w:r w:rsidR="001B16F6" w:rsidRPr="00CE2FA9">
        <w:rPr>
          <w:rFonts w:cstheme="minorHAnsi"/>
          <w:bCs/>
          <w:sz w:val="24"/>
          <w:szCs w:val="24"/>
        </w:rPr>
        <w:t xml:space="preserve"> the influence they play </w:t>
      </w:r>
      <w:r w:rsidR="00C334BF" w:rsidRPr="00CE2FA9">
        <w:rPr>
          <w:rFonts w:cstheme="minorHAnsi"/>
          <w:bCs/>
          <w:sz w:val="24"/>
          <w:szCs w:val="24"/>
        </w:rPr>
        <w:t>in</w:t>
      </w:r>
      <w:r w:rsidR="00D124B7" w:rsidRPr="00CE2FA9">
        <w:rPr>
          <w:rFonts w:cstheme="minorHAnsi"/>
          <w:bCs/>
          <w:sz w:val="24"/>
          <w:szCs w:val="24"/>
        </w:rPr>
        <w:t xml:space="preserve"> </w:t>
      </w:r>
      <w:r w:rsidR="00C334BF" w:rsidRPr="00CE2FA9">
        <w:rPr>
          <w:rFonts w:cstheme="minorHAnsi"/>
          <w:bCs/>
          <w:sz w:val="24"/>
          <w:szCs w:val="24"/>
        </w:rPr>
        <w:t>developing enjoyment of reading and all the successes it brings. Talking not just as part of the classr</w:t>
      </w:r>
      <w:r w:rsidR="00D124B7" w:rsidRPr="00CE2FA9">
        <w:rPr>
          <w:rFonts w:cstheme="minorHAnsi"/>
          <w:bCs/>
          <w:sz w:val="24"/>
          <w:szCs w:val="24"/>
        </w:rPr>
        <w:t>o</w:t>
      </w:r>
      <w:r w:rsidR="00C334BF" w:rsidRPr="00CE2FA9">
        <w:rPr>
          <w:rFonts w:cstheme="minorHAnsi"/>
          <w:bCs/>
          <w:sz w:val="24"/>
          <w:szCs w:val="24"/>
        </w:rPr>
        <w:t>om learning but in everyday conversation</w:t>
      </w:r>
      <w:r w:rsidR="008D3F10" w:rsidRPr="00CE2FA9">
        <w:rPr>
          <w:rFonts w:cstheme="minorHAnsi"/>
          <w:bCs/>
          <w:sz w:val="24"/>
          <w:szCs w:val="24"/>
        </w:rPr>
        <w:t xml:space="preserve"> are a </w:t>
      </w:r>
      <w:r w:rsidR="00E66E86">
        <w:rPr>
          <w:rFonts w:cstheme="minorHAnsi"/>
          <w:bCs/>
          <w:sz w:val="24"/>
          <w:szCs w:val="24"/>
        </w:rPr>
        <w:t>huge</w:t>
      </w:r>
      <w:r w:rsidR="008D3F10" w:rsidRPr="00CE2FA9">
        <w:rPr>
          <w:rFonts w:cstheme="minorHAnsi"/>
          <w:bCs/>
          <w:sz w:val="24"/>
          <w:szCs w:val="24"/>
        </w:rPr>
        <w:t xml:space="preserve"> influence on children and young people</w:t>
      </w:r>
      <w:r w:rsidR="007819A3">
        <w:rPr>
          <w:rFonts w:cstheme="minorHAnsi"/>
          <w:bCs/>
          <w:sz w:val="24"/>
          <w:szCs w:val="24"/>
        </w:rPr>
        <w:t xml:space="preserve"> and their relationship with reading</w:t>
      </w:r>
      <w:r w:rsidR="008D3F10" w:rsidRPr="00CE2FA9">
        <w:rPr>
          <w:rFonts w:cstheme="minorHAnsi"/>
          <w:bCs/>
          <w:sz w:val="24"/>
          <w:szCs w:val="24"/>
        </w:rPr>
        <w:t xml:space="preserve"> (Wolf, 2008)</w:t>
      </w:r>
      <w:r w:rsidR="007819A3">
        <w:rPr>
          <w:rFonts w:cstheme="minorHAnsi"/>
          <w:bCs/>
          <w:sz w:val="24"/>
          <w:szCs w:val="24"/>
        </w:rPr>
        <w:t>.</w:t>
      </w:r>
    </w:p>
    <w:p w14:paraId="18AC6FEB" w14:textId="6FCD7449" w:rsidR="00C468E7" w:rsidRDefault="006150A4">
      <w:pPr>
        <w:rPr>
          <w:rFonts w:cstheme="minorHAnsi"/>
          <w:sz w:val="24"/>
          <w:szCs w:val="24"/>
        </w:rPr>
      </w:pPr>
      <w:r w:rsidRPr="002236F2">
        <w:rPr>
          <w:rFonts w:cstheme="minorHAnsi"/>
          <w:sz w:val="24"/>
          <w:szCs w:val="24"/>
        </w:rPr>
        <w:t>Th</w:t>
      </w:r>
      <w:r w:rsidR="000A6BFD">
        <w:rPr>
          <w:rFonts w:cstheme="minorHAnsi"/>
          <w:sz w:val="24"/>
          <w:szCs w:val="24"/>
        </w:rPr>
        <w:t>ese studies</w:t>
      </w:r>
      <w:r w:rsidRPr="002236F2">
        <w:rPr>
          <w:rFonts w:cstheme="minorHAnsi"/>
          <w:sz w:val="24"/>
          <w:szCs w:val="24"/>
        </w:rPr>
        <w:t xml:space="preserve"> support (</w:t>
      </w:r>
      <w:r w:rsidR="005A2CDC">
        <w:rPr>
          <w:rFonts w:cstheme="minorHAnsi"/>
          <w:sz w:val="24"/>
          <w:szCs w:val="24"/>
        </w:rPr>
        <w:t>Howard, 2011</w:t>
      </w:r>
      <w:r w:rsidR="00E109ED">
        <w:rPr>
          <w:rFonts w:cstheme="minorHAnsi"/>
          <w:sz w:val="24"/>
          <w:szCs w:val="24"/>
        </w:rPr>
        <w:t xml:space="preserve">; </w:t>
      </w:r>
      <w:r w:rsidRPr="002236F2">
        <w:rPr>
          <w:rFonts w:cstheme="minorHAnsi"/>
          <w:sz w:val="24"/>
          <w:szCs w:val="24"/>
        </w:rPr>
        <w:t xml:space="preserve">Wilkinson et al. 2020) the </w:t>
      </w:r>
      <w:r w:rsidR="00513C2D">
        <w:rPr>
          <w:rFonts w:cstheme="minorHAnsi"/>
          <w:sz w:val="24"/>
          <w:szCs w:val="24"/>
        </w:rPr>
        <w:t>research evidence on</w:t>
      </w:r>
      <w:r w:rsidRPr="002236F2">
        <w:rPr>
          <w:rFonts w:cstheme="minorHAnsi"/>
          <w:sz w:val="24"/>
          <w:szCs w:val="24"/>
        </w:rPr>
        <w:t xml:space="preserve"> why students read. The main motivations for reading </w:t>
      </w:r>
      <w:r w:rsidR="00143A9C">
        <w:rPr>
          <w:rFonts w:cstheme="minorHAnsi"/>
          <w:sz w:val="24"/>
          <w:szCs w:val="24"/>
        </w:rPr>
        <w:t xml:space="preserve">that develop intrinsic motivation are </w:t>
      </w:r>
      <w:r w:rsidR="00513C2D">
        <w:rPr>
          <w:rFonts w:cstheme="minorHAnsi"/>
          <w:sz w:val="24"/>
          <w:szCs w:val="24"/>
        </w:rPr>
        <w:t>reading as a</w:t>
      </w:r>
      <w:r w:rsidRPr="002236F2">
        <w:rPr>
          <w:rFonts w:cstheme="minorHAnsi"/>
          <w:sz w:val="24"/>
          <w:szCs w:val="24"/>
        </w:rPr>
        <w:t xml:space="preserve"> means of escape and relaxation, reading is a connect</w:t>
      </w:r>
      <w:r w:rsidR="00907BD9">
        <w:rPr>
          <w:rFonts w:cstheme="minorHAnsi"/>
          <w:sz w:val="24"/>
          <w:szCs w:val="24"/>
        </w:rPr>
        <w:t>ing</w:t>
      </w:r>
      <w:r w:rsidRPr="002236F2">
        <w:rPr>
          <w:rFonts w:cstheme="minorHAnsi"/>
          <w:sz w:val="24"/>
          <w:szCs w:val="24"/>
        </w:rPr>
        <w:t xml:space="preserve"> activity that absorbs(flow) and because reading is exciting or thrilling</w:t>
      </w:r>
      <w:r w:rsidR="003044B2">
        <w:rPr>
          <w:rFonts w:cstheme="minorHAnsi"/>
          <w:sz w:val="24"/>
          <w:szCs w:val="24"/>
        </w:rPr>
        <w:t>, reading for the social</w:t>
      </w:r>
      <w:r w:rsidR="00FA43A6">
        <w:rPr>
          <w:rFonts w:cstheme="minorHAnsi"/>
          <w:sz w:val="24"/>
          <w:szCs w:val="24"/>
        </w:rPr>
        <w:t xml:space="preserve"> and friendship</w:t>
      </w:r>
      <w:r w:rsidR="003044B2">
        <w:rPr>
          <w:rFonts w:cstheme="minorHAnsi"/>
          <w:sz w:val="24"/>
          <w:szCs w:val="24"/>
        </w:rPr>
        <w:t xml:space="preserve"> elements and reading to develop empathy, as well as reading to learn</w:t>
      </w:r>
      <w:r w:rsidRPr="002236F2">
        <w:rPr>
          <w:rFonts w:cstheme="minorHAnsi"/>
          <w:sz w:val="24"/>
          <w:szCs w:val="24"/>
        </w:rPr>
        <w:t xml:space="preserve">. </w:t>
      </w:r>
      <w:r w:rsidR="00212733">
        <w:rPr>
          <w:rFonts w:cstheme="minorHAnsi"/>
          <w:sz w:val="24"/>
          <w:szCs w:val="24"/>
        </w:rPr>
        <w:t>A</w:t>
      </w:r>
      <w:r w:rsidR="00C427A2">
        <w:rPr>
          <w:rFonts w:cstheme="minorHAnsi"/>
          <w:sz w:val="24"/>
          <w:szCs w:val="24"/>
        </w:rPr>
        <w:t xml:space="preserve"> main reason students say they don’t read is lack of time and in this study more time was given as a reas</w:t>
      </w:r>
      <w:r w:rsidR="00C2394E">
        <w:rPr>
          <w:rFonts w:cstheme="minorHAnsi"/>
          <w:sz w:val="24"/>
          <w:szCs w:val="24"/>
        </w:rPr>
        <w:t>o</w:t>
      </w:r>
      <w:r w:rsidR="00C427A2">
        <w:rPr>
          <w:rFonts w:cstheme="minorHAnsi"/>
          <w:sz w:val="24"/>
          <w:szCs w:val="24"/>
        </w:rPr>
        <w:t>n for increased reading. However many students perceived that they ha</w:t>
      </w:r>
      <w:r w:rsidR="006A7280">
        <w:rPr>
          <w:rFonts w:cstheme="minorHAnsi"/>
          <w:sz w:val="24"/>
          <w:szCs w:val="24"/>
        </w:rPr>
        <w:t>d</w:t>
      </w:r>
      <w:r w:rsidR="00C427A2">
        <w:rPr>
          <w:rFonts w:cstheme="minorHAnsi"/>
          <w:sz w:val="24"/>
          <w:szCs w:val="24"/>
        </w:rPr>
        <w:t xml:space="preserve"> less time to read over the pandemic and cited this as a reason for reading less. These were the students who were overwhelmed by the pandemic, were overwhelmed by the change in routine, were the students most likely to be struggling wit</w:t>
      </w:r>
      <w:r w:rsidR="00A320EE">
        <w:rPr>
          <w:rFonts w:cstheme="minorHAnsi"/>
          <w:sz w:val="24"/>
          <w:szCs w:val="24"/>
        </w:rPr>
        <w:t>h</w:t>
      </w:r>
      <w:r w:rsidR="00C427A2">
        <w:rPr>
          <w:rFonts w:cstheme="minorHAnsi"/>
          <w:sz w:val="24"/>
          <w:szCs w:val="24"/>
        </w:rPr>
        <w:t xml:space="preserve"> home learning and the students for whom the pandemic also had a detrimental impact on health and wellbeing.</w:t>
      </w:r>
      <w:r w:rsidR="00E27E6A">
        <w:rPr>
          <w:rFonts w:cstheme="minorHAnsi"/>
          <w:sz w:val="24"/>
          <w:szCs w:val="24"/>
        </w:rPr>
        <w:t xml:space="preserve"> </w:t>
      </w:r>
    </w:p>
    <w:p w14:paraId="542FCCB4" w14:textId="27BC004A" w:rsidR="00940529" w:rsidRDefault="00E27E6A">
      <w:pPr>
        <w:rPr>
          <w:rFonts w:cstheme="minorHAnsi"/>
          <w:sz w:val="24"/>
          <w:szCs w:val="24"/>
        </w:rPr>
      </w:pPr>
      <w:r>
        <w:rPr>
          <w:rFonts w:cstheme="minorHAnsi"/>
          <w:sz w:val="24"/>
          <w:szCs w:val="24"/>
        </w:rPr>
        <w:t xml:space="preserve">The barriers </w:t>
      </w:r>
      <w:r w:rsidR="00DE455E">
        <w:rPr>
          <w:rFonts w:cstheme="minorHAnsi"/>
          <w:sz w:val="24"/>
          <w:szCs w:val="24"/>
        </w:rPr>
        <w:t xml:space="preserve">identified </w:t>
      </w:r>
      <w:r w:rsidR="00466932">
        <w:rPr>
          <w:rFonts w:cstheme="minorHAnsi"/>
          <w:sz w:val="24"/>
          <w:szCs w:val="24"/>
        </w:rPr>
        <w:t>for students motivation and ability to read over the pandemic through this research are significant in categor</w:t>
      </w:r>
      <w:r w:rsidR="00EC4764">
        <w:rPr>
          <w:rFonts w:cstheme="minorHAnsi"/>
          <w:sz w:val="24"/>
          <w:szCs w:val="24"/>
        </w:rPr>
        <w:t xml:space="preserve">ising and adding more detail to the reasons identified </w:t>
      </w:r>
      <w:r w:rsidR="00AD189B">
        <w:rPr>
          <w:rFonts w:cstheme="minorHAnsi"/>
          <w:sz w:val="24"/>
          <w:szCs w:val="24"/>
        </w:rPr>
        <w:t xml:space="preserve">previously </w:t>
      </w:r>
      <w:r w:rsidR="00C468E7">
        <w:rPr>
          <w:rFonts w:cstheme="minorHAnsi"/>
          <w:sz w:val="24"/>
          <w:szCs w:val="24"/>
        </w:rPr>
        <w:t xml:space="preserve">in research </w:t>
      </w:r>
      <w:r w:rsidR="00AD189B">
        <w:rPr>
          <w:rFonts w:cstheme="minorHAnsi"/>
          <w:sz w:val="24"/>
          <w:szCs w:val="24"/>
        </w:rPr>
        <w:t>and should be explored further: Perception of lack of time</w:t>
      </w:r>
      <w:r w:rsidR="00EE0C4E">
        <w:rPr>
          <w:rFonts w:cstheme="minorHAnsi"/>
          <w:sz w:val="24"/>
          <w:szCs w:val="24"/>
        </w:rPr>
        <w:t xml:space="preserve">, continued disengagement (including other interests such as social media </w:t>
      </w:r>
      <w:r w:rsidR="00CE7973">
        <w:rPr>
          <w:rFonts w:cstheme="minorHAnsi"/>
          <w:sz w:val="24"/>
          <w:szCs w:val="24"/>
        </w:rPr>
        <w:t>or sports/clubs; and including as a result of transition from Primary), Lack of access</w:t>
      </w:r>
      <w:r w:rsidR="00B03E84">
        <w:rPr>
          <w:rFonts w:cstheme="minorHAnsi"/>
          <w:sz w:val="24"/>
          <w:szCs w:val="24"/>
        </w:rPr>
        <w:t xml:space="preserve"> and support</w:t>
      </w:r>
      <w:r w:rsidR="00CE7973">
        <w:rPr>
          <w:rFonts w:cstheme="minorHAnsi"/>
          <w:sz w:val="24"/>
          <w:szCs w:val="24"/>
        </w:rPr>
        <w:t xml:space="preserve"> (including expense)</w:t>
      </w:r>
      <w:r w:rsidR="004866C0">
        <w:rPr>
          <w:rFonts w:cstheme="minorHAnsi"/>
          <w:sz w:val="24"/>
          <w:szCs w:val="24"/>
        </w:rPr>
        <w:t xml:space="preserve"> and environmental issues (</w:t>
      </w:r>
      <w:r w:rsidR="00CC4E33">
        <w:rPr>
          <w:rFonts w:cstheme="minorHAnsi"/>
          <w:sz w:val="24"/>
          <w:szCs w:val="24"/>
        </w:rPr>
        <w:t xml:space="preserve">Howard, 2011; </w:t>
      </w:r>
      <w:r w:rsidR="004866C0">
        <w:rPr>
          <w:rFonts w:cstheme="minorHAnsi"/>
          <w:sz w:val="24"/>
          <w:szCs w:val="24"/>
        </w:rPr>
        <w:t>Wilkinson et al., 2020</w:t>
      </w:r>
      <w:r w:rsidR="00CC4E33">
        <w:rPr>
          <w:rFonts w:cstheme="minorHAnsi"/>
          <w:sz w:val="24"/>
          <w:szCs w:val="24"/>
        </w:rPr>
        <w:t>)</w:t>
      </w:r>
      <w:r w:rsidR="008E1A5A">
        <w:rPr>
          <w:rFonts w:cstheme="minorHAnsi"/>
          <w:sz w:val="24"/>
          <w:szCs w:val="24"/>
        </w:rPr>
        <w:t>.</w:t>
      </w:r>
    </w:p>
    <w:p w14:paraId="544C8BCC" w14:textId="616A0626" w:rsidR="00BB17AF" w:rsidRPr="002236F2" w:rsidRDefault="00BB17AF">
      <w:pPr>
        <w:rPr>
          <w:rFonts w:cstheme="minorHAnsi"/>
          <w:sz w:val="24"/>
          <w:szCs w:val="24"/>
        </w:rPr>
      </w:pPr>
      <w:r>
        <w:rPr>
          <w:rFonts w:cstheme="minorHAnsi"/>
          <w:sz w:val="24"/>
          <w:szCs w:val="24"/>
        </w:rPr>
        <w:t>One of the key NIF</w:t>
      </w:r>
      <w:r w:rsidR="00E36631">
        <w:rPr>
          <w:rFonts w:cstheme="minorHAnsi"/>
          <w:sz w:val="24"/>
          <w:szCs w:val="24"/>
        </w:rPr>
        <w:t xml:space="preserve"> </w:t>
      </w:r>
      <w:r>
        <w:rPr>
          <w:rFonts w:cstheme="minorHAnsi"/>
          <w:sz w:val="24"/>
          <w:szCs w:val="24"/>
        </w:rPr>
        <w:t>drivers</w:t>
      </w:r>
      <w:r w:rsidR="008E1A5A">
        <w:rPr>
          <w:rFonts w:cstheme="minorHAnsi"/>
          <w:sz w:val="24"/>
          <w:szCs w:val="24"/>
        </w:rPr>
        <w:t xml:space="preserve"> </w:t>
      </w:r>
      <w:r w:rsidR="00E36631">
        <w:rPr>
          <w:rFonts w:cstheme="minorHAnsi"/>
          <w:sz w:val="24"/>
          <w:szCs w:val="24"/>
        </w:rPr>
        <w:t>(The Scottish Government, 2019)</w:t>
      </w:r>
      <w:r w:rsidR="00CC4E33">
        <w:rPr>
          <w:rFonts w:cstheme="minorHAnsi"/>
          <w:sz w:val="24"/>
          <w:szCs w:val="24"/>
        </w:rPr>
        <w:t>,</w:t>
      </w:r>
      <w:r>
        <w:rPr>
          <w:rFonts w:cstheme="minorHAnsi"/>
          <w:sz w:val="24"/>
          <w:szCs w:val="24"/>
        </w:rPr>
        <w:t xml:space="preserve"> parental engagement</w:t>
      </w:r>
      <w:r w:rsidR="00CC4E33">
        <w:rPr>
          <w:rFonts w:cstheme="minorHAnsi"/>
          <w:sz w:val="24"/>
          <w:szCs w:val="24"/>
        </w:rPr>
        <w:t>,</w:t>
      </w:r>
      <w:r>
        <w:rPr>
          <w:rFonts w:cstheme="minorHAnsi"/>
          <w:sz w:val="24"/>
          <w:szCs w:val="24"/>
        </w:rPr>
        <w:t xml:space="preserve"> is </w:t>
      </w:r>
      <w:r w:rsidR="00DD63CE">
        <w:rPr>
          <w:rFonts w:cstheme="minorHAnsi"/>
          <w:sz w:val="24"/>
          <w:szCs w:val="24"/>
        </w:rPr>
        <w:t>highlighted</w:t>
      </w:r>
      <w:r>
        <w:rPr>
          <w:rFonts w:cstheme="minorHAnsi"/>
          <w:sz w:val="24"/>
          <w:szCs w:val="24"/>
        </w:rPr>
        <w:t xml:space="preserve"> through this research. Access to reading through parental support and provision was a gateway to reading more during the pandemic. However</w:t>
      </w:r>
      <w:r w:rsidR="00496641">
        <w:rPr>
          <w:rFonts w:cstheme="minorHAnsi"/>
          <w:sz w:val="24"/>
          <w:szCs w:val="24"/>
        </w:rPr>
        <w:t xml:space="preserve">, </w:t>
      </w:r>
      <w:r>
        <w:rPr>
          <w:rFonts w:cstheme="minorHAnsi"/>
          <w:sz w:val="24"/>
          <w:szCs w:val="24"/>
        </w:rPr>
        <w:t>despite all of the 5 participants in the second part of the research having clear parental support in their reading and learning throughout their history and over the pandemic</w:t>
      </w:r>
      <w:r w:rsidR="00DD63CE">
        <w:rPr>
          <w:rFonts w:cstheme="minorHAnsi"/>
          <w:sz w:val="24"/>
          <w:szCs w:val="24"/>
        </w:rPr>
        <w:t>,</w:t>
      </w:r>
      <w:r>
        <w:rPr>
          <w:rFonts w:cstheme="minorHAnsi"/>
          <w:sz w:val="24"/>
          <w:szCs w:val="24"/>
        </w:rPr>
        <w:t xml:space="preserve"> this was not enough to </w:t>
      </w:r>
      <w:r>
        <w:rPr>
          <w:rFonts w:cstheme="minorHAnsi"/>
          <w:sz w:val="24"/>
          <w:szCs w:val="24"/>
        </w:rPr>
        <w:lastRenderedPageBreak/>
        <w:t>facilitate them reading for pleasure during this challenging time.</w:t>
      </w:r>
      <w:r w:rsidR="00004C4C">
        <w:rPr>
          <w:rFonts w:cstheme="minorHAnsi"/>
          <w:sz w:val="24"/>
          <w:szCs w:val="24"/>
        </w:rPr>
        <w:t xml:space="preserve"> Recent research </w:t>
      </w:r>
      <w:r w:rsidR="00F55528">
        <w:rPr>
          <w:rFonts w:cstheme="minorHAnsi"/>
          <w:sz w:val="24"/>
          <w:szCs w:val="24"/>
        </w:rPr>
        <w:t xml:space="preserve">has emphasized the power of negative experience learning to </w:t>
      </w:r>
      <w:r w:rsidR="0033527C">
        <w:rPr>
          <w:rFonts w:cstheme="minorHAnsi"/>
          <w:sz w:val="24"/>
          <w:szCs w:val="24"/>
        </w:rPr>
        <w:t xml:space="preserve">read and </w:t>
      </w:r>
      <w:r w:rsidR="008E1A5A">
        <w:rPr>
          <w:rFonts w:cstheme="minorHAnsi"/>
          <w:sz w:val="24"/>
          <w:szCs w:val="24"/>
        </w:rPr>
        <w:t>long-standing</w:t>
      </w:r>
      <w:r w:rsidR="0033527C">
        <w:rPr>
          <w:rFonts w:cstheme="minorHAnsi"/>
          <w:sz w:val="24"/>
          <w:szCs w:val="24"/>
        </w:rPr>
        <w:t xml:space="preserve"> dislike of reading or history of reading failure </w:t>
      </w:r>
      <w:r w:rsidR="00EF6965">
        <w:rPr>
          <w:rFonts w:cstheme="minorHAnsi"/>
          <w:sz w:val="24"/>
          <w:szCs w:val="24"/>
        </w:rPr>
        <w:t>impacting and preventing motivation</w:t>
      </w:r>
      <w:r w:rsidR="00DD63CE">
        <w:rPr>
          <w:rFonts w:cstheme="minorHAnsi"/>
          <w:sz w:val="24"/>
          <w:szCs w:val="24"/>
        </w:rPr>
        <w:t xml:space="preserve"> </w:t>
      </w:r>
      <w:r w:rsidR="00463C87">
        <w:rPr>
          <w:rFonts w:cstheme="minorHAnsi"/>
          <w:sz w:val="24"/>
          <w:szCs w:val="24"/>
        </w:rPr>
        <w:t>(Wei, 2021)</w:t>
      </w:r>
      <w:r w:rsidR="00A7646C">
        <w:rPr>
          <w:rFonts w:cstheme="minorHAnsi"/>
          <w:sz w:val="24"/>
          <w:szCs w:val="24"/>
        </w:rPr>
        <w:t>.</w:t>
      </w:r>
      <w:r>
        <w:rPr>
          <w:rFonts w:cstheme="minorHAnsi"/>
          <w:sz w:val="24"/>
          <w:szCs w:val="24"/>
        </w:rPr>
        <w:t xml:space="preserve"> </w:t>
      </w:r>
    </w:p>
    <w:p w14:paraId="70252106" w14:textId="35B93575" w:rsidR="00940529" w:rsidRPr="0083613A" w:rsidRDefault="00BE3583">
      <w:pPr>
        <w:rPr>
          <w:rFonts w:cstheme="minorHAnsi"/>
          <w:b/>
          <w:bCs/>
          <w:sz w:val="24"/>
          <w:szCs w:val="24"/>
        </w:rPr>
      </w:pPr>
      <w:r w:rsidRPr="0083613A">
        <w:rPr>
          <w:rFonts w:cstheme="minorHAnsi"/>
          <w:b/>
          <w:bCs/>
          <w:sz w:val="24"/>
          <w:szCs w:val="24"/>
        </w:rPr>
        <w:t>Conclusion</w:t>
      </w:r>
    </w:p>
    <w:p w14:paraId="0604C3FE" w14:textId="12B6C3F3" w:rsidR="002D4217" w:rsidRDefault="000B5C32">
      <w:pPr>
        <w:rPr>
          <w:rFonts w:cstheme="minorHAnsi"/>
          <w:sz w:val="24"/>
          <w:szCs w:val="24"/>
        </w:rPr>
      </w:pPr>
      <w:r>
        <w:rPr>
          <w:rFonts w:cstheme="minorHAnsi"/>
          <w:sz w:val="24"/>
          <w:szCs w:val="24"/>
        </w:rPr>
        <w:t xml:space="preserve">This research </w:t>
      </w:r>
      <w:r w:rsidR="00140947">
        <w:rPr>
          <w:rFonts w:cstheme="minorHAnsi"/>
          <w:sz w:val="24"/>
          <w:szCs w:val="24"/>
        </w:rPr>
        <w:t xml:space="preserve">supports SDT as a key theory for understanding reading habits and experiences of young people. </w:t>
      </w:r>
      <w:r w:rsidR="00C96194">
        <w:rPr>
          <w:rFonts w:cstheme="minorHAnsi"/>
          <w:sz w:val="24"/>
          <w:szCs w:val="24"/>
        </w:rPr>
        <w:t xml:space="preserve">Those students who were </w:t>
      </w:r>
      <w:r w:rsidR="003351AC">
        <w:rPr>
          <w:rFonts w:cstheme="minorHAnsi"/>
          <w:sz w:val="24"/>
          <w:szCs w:val="24"/>
        </w:rPr>
        <w:t xml:space="preserve">already </w:t>
      </w:r>
      <w:r w:rsidR="00C96194">
        <w:rPr>
          <w:rFonts w:cstheme="minorHAnsi"/>
          <w:sz w:val="24"/>
          <w:szCs w:val="24"/>
        </w:rPr>
        <w:t>disengaged from reading</w:t>
      </w:r>
      <w:r w:rsidR="004E3DD4">
        <w:rPr>
          <w:rFonts w:cstheme="minorHAnsi"/>
          <w:sz w:val="24"/>
          <w:szCs w:val="24"/>
        </w:rPr>
        <w:t>, at the start of the pandemic</w:t>
      </w:r>
      <w:r w:rsidR="00C96194">
        <w:rPr>
          <w:rFonts w:cstheme="minorHAnsi"/>
          <w:sz w:val="24"/>
          <w:szCs w:val="24"/>
        </w:rPr>
        <w:t xml:space="preserve"> and were not intrinsically motivated</w:t>
      </w:r>
      <w:r w:rsidR="004E3DD4">
        <w:rPr>
          <w:rFonts w:cstheme="minorHAnsi"/>
          <w:sz w:val="24"/>
          <w:szCs w:val="24"/>
        </w:rPr>
        <w:t>,</w:t>
      </w:r>
      <w:r w:rsidR="00C96194">
        <w:rPr>
          <w:rFonts w:cstheme="minorHAnsi"/>
          <w:sz w:val="24"/>
          <w:szCs w:val="24"/>
        </w:rPr>
        <w:t xml:space="preserve"> </w:t>
      </w:r>
      <w:r w:rsidR="00DD1C59">
        <w:rPr>
          <w:rFonts w:cstheme="minorHAnsi"/>
          <w:sz w:val="24"/>
          <w:szCs w:val="24"/>
        </w:rPr>
        <w:t xml:space="preserve">were unable read in the </w:t>
      </w:r>
      <w:r w:rsidR="00C17B23">
        <w:rPr>
          <w:rFonts w:cstheme="minorHAnsi"/>
          <w:sz w:val="24"/>
          <w:szCs w:val="24"/>
        </w:rPr>
        <w:t xml:space="preserve">overwhelming </w:t>
      </w:r>
      <w:r w:rsidR="00DD1C59">
        <w:rPr>
          <w:rFonts w:cstheme="minorHAnsi"/>
          <w:sz w:val="24"/>
          <w:szCs w:val="24"/>
        </w:rPr>
        <w:t>environment of the pandemic and home</w:t>
      </w:r>
      <w:r w:rsidR="00AD109F">
        <w:rPr>
          <w:rFonts w:cstheme="minorHAnsi"/>
          <w:sz w:val="24"/>
          <w:szCs w:val="24"/>
        </w:rPr>
        <w:t xml:space="preserve"> </w:t>
      </w:r>
      <w:r w:rsidR="00DD1C59">
        <w:rPr>
          <w:rFonts w:cstheme="minorHAnsi"/>
          <w:sz w:val="24"/>
          <w:szCs w:val="24"/>
        </w:rPr>
        <w:t xml:space="preserve">learning. Those students who were intrinsically motivated read more if they had the access and </w:t>
      </w:r>
      <w:r w:rsidR="006D491C">
        <w:rPr>
          <w:rFonts w:cstheme="minorHAnsi"/>
          <w:sz w:val="24"/>
          <w:szCs w:val="24"/>
        </w:rPr>
        <w:t xml:space="preserve">relaxing </w:t>
      </w:r>
      <w:r w:rsidR="00DD1C59">
        <w:rPr>
          <w:rFonts w:cstheme="minorHAnsi"/>
          <w:sz w:val="24"/>
          <w:szCs w:val="24"/>
        </w:rPr>
        <w:t>home environment</w:t>
      </w:r>
      <w:r w:rsidR="00615F84">
        <w:rPr>
          <w:rFonts w:cstheme="minorHAnsi"/>
          <w:sz w:val="24"/>
          <w:szCs w:val="24"/>
        </w:rPr>
        <w:t xml:space="preserve"> to support them with this.</w:t>
      </w:r>
      <w:r w:rsidR="001D46B6">
        <w:rPr>
          <w:rFonts w:cstheme="minorHAnsi"/>
          <w:sz w:val="24"/>
          <w:szCs w:val="24"/>
        </w:rPr>
        <w:t xml:space="preserve"> </w:t>
      </w:r>
    </w:p>
    <w:p w14:paraId="4053D2DE" w14:textId="441C83B1" w:rsidR="000B5C32" w:rsidRPr="002236F2" w:rsidRDefault="00BE3583">
      <w:pPr>
        <w:rPr>
          <w:rFonts w:cstheme="minorHAnsi"/>
          <w:sz w:val="24"/>
          <w:szCs w:val="24"/>
        </w:rPr>
      </w:pPr>
      <w:r>
        <w:rPr>
          <w:rFonts w:cstheme="minorHAnsi"/>
          <w:sz w:val="24"/>
          <w:szCs w:val="24"/>
        </w:rPr>
        <w:t xml:space="preserve">This study highlights a widening of the attainment gap in literacy over the pandemic </w:t>
      </w:r>
      <w:r w:rsidR="00EE43AE">
        <w:rPr>
          <w:rFonts w:cstheme="minorHAnsi"/>
          <w:sz w:val="24"/>
          <w:szCs w:val="24"/>
        </w:rPr>
        <w:t xml:space="preserve">as those from the lowest socio-economic groups were most likely to experience </w:t>
      </w:r>
      <w:r w:rsidR="00F7261C">
        <w:rPr>
          <w:rFonts w:cstheme="minorHAnsi"/>
          <w:sz w:val="24"/>
          <w:szCs w:val="24"/>
        </w:rPr>
        <w:t>a home environment less conducive to supporting reading and to have less physical and psychological access to books</w:t>
      </w:r>
      <w:r w:rsidR="00A30415">
        <w:rPr>
          <w:rFonts w:cstheme="minorHAnsi"/>
          <w:sz w:val="24"/>
          <w:szCs w:val="24"/>
        </w:rPr>
        <w:t xml:space="preserve">. </w:t>
      </w:r>
      <w:r w:rsidR="00EE1EA1">
        <w:rPr>
          <w:rFonts w:cstheme="minorHAnsi"/>
          <w:sz w:val="24"/>
          <w:szCs w:val="24"/>
        </w:rPr>
        <w:t>T</w:t>
      </w:r>
      <w:r w:rsidR="00A30415">
        <w:rPr>
          <w:rFonts w:cstheme="minorHAnsi"/>
          <w:sz w:val="24"/>
          <w:szCs w:val="24"/>
        </w:rPr>
        <w:t>he gap in literacy exists already in Secondary school</w:t>
      </w:r>
      <w:r w:rsidR="00EE1EA1">
        <w:rPr>
          <w:rFonts w:cstheme="minorHAnsi"/>
          <w:sz w:val="24"/>
          <w:szCs w:val="24"/>
        </w:rPr>
        <w:t>,</w:t>
      </w:r>
      <w:r w:rsidR="0055193C">
        <w:rPr>
          <w:rFonts w:cstheme="minorHAnsi"/>
          <w:sz w:val="24"/>
          <w:szCs w:val="24"/>
        </w:rPr>
        <w:t xml:space="preserve"> </w:t>
      </w:r>
      <w:r w:rsidR="00EE1EA1">
        <w:rPr>
          <w:rFonts w:cstheme="minorHAnsi"/>
          <w:sz w:val="24"/>
          <w:szCs w:val="24"/>
        </w:rPr>
        <w:t>exists indeed from early years,</w:t>
      </w:r>
      <w:r w:rsidR="00B67F81">
        <w:rPr>
          <w:rFonts w:cstheme="minorHAnsi"/>
          <w:sz w:val="24"/>
          <w:szCs w:val="24"/>
        </w:rPr>
        <w:t xml:space="preserve"> and</w:t>
      </w:r>
      <w:r w:rsidR="00A30415">
        <w:rPr>
          <w:rFonts w:cstheme="minorHAnsi"/>
          <w:sz w:val="24"/>
          <w:szCs w:val="24"/>
        </w:rPr>
        <w:t xml:space="preserve"> those children with </w:t>
      </w:r>
      <w:r w:rsidR="00D82526">
        <w:rPr>
          <w:rFonts w:cstheme="minorHAnsi"/>
          <w:sz w:val="24"/>
          <w:szCs w:val="24"/>
        </w:rPr>
        <w:t xml:space="preserve">a history of dislike or struggles with reading would have received less support, no interventions and a regression </w:t>
      </w:r>
      <w:r w:rsidR="00EC4FAD">
        <w:rPr>
          <w:rFonts w:cstheme="minorHAnsi"/>
          <w:sz w:val="24"/>
          <w:szCs w:val="24"/>
        </w:rPr>
        <w:t>in reading</w:t>
      </w:r>
      <w:r w:rsidR="00B67F81">
        <w:rPr>
          <w:rFonts w:cstheme="minorHAnsi"/>
          <w:sz w:val="24"/>
          <w:szCs w:val="24"/>
        </w:rPr>
        <w:t xml:space="preserve"> over the pandemic</w:t>
      </w:r>
      <w:r w:rsidR="00EC4FAD">
        <w:rPr>
          <w:rFonts w:cstheme="minorHAnsi"/>
          <w:sz w:val="24"/>
          <w:szCs w:val="24"/>
        </w:rPr>
        <w:t xml:space="preserve">. </w:t>
      </w:r>
      <w:r w:rsidR="008014D7">
        <w:rPr>
          <w:rFonts w:cstheme="minorHAnsi"/>
          <w:sz w:val="24"/>
          <w:szCs w:val="24"/>
        </w:rPr>
        <w:t xml:space="preserve">This research highlights the power of negative early reading experiences to destroy potential ability to enjoy reading: this </w:t>
      </w:r>
      <w:r w:rsidR="00A80461">
        <w:rPr>
          <w:rFonts w:cstheme="minorHAnsi"/>
          <w:sz w:val="24"/>
          <w:szCs w:val="24"/>
        </w:rPr>
        <w:t xml:space="preserve">however </w:t>
      </w:r>
      <w:r w:rsidR="008014D7">
        <w:rPr>
          <w:rFonts w:cstheme="minorHAnsi"/>
          <w:sz w:val="24"/>
          <w:szCs w:val="24"/>
        </w:rPr>
        <w:t xml:space="preserve">impacts on </w:t>
      </w:r>
      <w:r w:rsidR="00F422F0">
        <w:rPr>
          <w:rFonts w:cstheme="minorHAnsi"/>
          <w:sz w:val="24"/>
          <w:szCs w:val="24"/>
        </w:rPr>
        <w:t xml:space="preserve">some of </w:t>
      </w:r>
      <w:r w:rsidR="008014D7">
        <w:rPr>
          <w:rFonts w:cstheme="minorHAnsi"/>
          <w:sz w:val="24"/>
          <w:szCs w:val="24"/>
        </w:rPr>
        <w:t>the most supported as well as the least supported children.</w:t>
      </w:r>
    </w:p>
    <w:p w14:paraId="3D80FA57" w14:textId="191EFD5E" w:rsidR="00940529" w:rsidRPr="002236F2" w:rsidRDefault="00EC4FAD">
      <w:pPr>
        <w:rPr>
          <w:rFonts w:cstheme="minorHAnsi"/>
          <w:sz w:val="24"/>
          <w:szCs w:val="24"/>
        </w:rPr>
      </w:pPr>
      <w:r>
        <w:rPr>
          <w:rFonts w:cstheme="minorHAnsi"/>
          <w:sz w:val="24"/>
          <w:szCs w:val="24"/>
        </w:rPr>
        <w:t>This research highlights the importance of enjoyment of reading and reading for pleasure as a key method and practice for increasing engagement with reading and all the long term educational and health and wellbeing benefits</w:t>
      </w:r>
      <w:r w:rsidR="00E3242D">
        <w:rPr>
          <w:rFonts w:cstheme="minorHAnsi"/>
          <w:sz w:val="24"/>
          <w:szCs w:val="24"/>
        </w:rPr>
        <w:t xml:space="preserve"> it brings</w:t>
      </w:r>
      <w:r w:rsidR="008637D4">
        <w:rPr>
          <w:rFonts w:cstheme="minorHAnsi"/>
          <w:sz w:val="24"/>
          <w:szCs w:val="24"/>
        </w:rPr>
        <w:t>. This action research ultimately underlines th</w:t>
      </w:r>
      <w:r w:rsidR="00645EA1">
        <w:rPr>
          <w:rFonts w:cstheme="minorHAnsi"/>
          <w:sz w:val="24"/>
          <w:szCs w:val="24"/>
        </w:rPr>
        <w:t xml:space="preserve">e need for </w:t>
      </w:r>
      <w:r w:rsidR="008637D4">
        <w:rPr>
          <w:rFonts w:cstheme="minorHAnsi"/>
          <w:sz w:val="24"/>
          <w:szCs w:val="24"/>
        </w:rPr>
        <w:t xml:space="preserve">a </w:t>
      </w:r>
      <w:r w:rsidR="00645EA1">
        <w:rPr>
          <w:rFonts w:cstheme="minorHAnsi"/>
          <w:sz w:val="24"/>
          <w:szCs w:val="24"/>
        </w:rPr>
        <w:t>placing of literacy as the core and heart of the curriculum in response to the impact of Covid-19 on the reading behaviour and experiences of adolescents.</w:t>
      </w:r>
    </w:p>
    <w:p w14:paraId="2EBAC04F" w14:textId="4ABC1534" w:rsidR="00AB3869" w:rsidRPr="00AB3869" w:rsidRDefault="00AB3869" w:rsidP="00AB3869">
      <w:pPr>
        <w:rPr>
          <w:rFonts w:cstheme="minorHAnsi"/>
          <w:sz w:val="24"/>
          <w:szCs w:val="24"/>
        </w:rPr>
      </w:pPr>
      <w:r w:rsidRPr="00AB3869">
        <w:rPr>
          <w:rFonts w:cstheme="minorHAnsi"/>
          <w:sz w:val="24"/>
          <w:szCs w:val="24"/>
        </w:rPr>
        <w:t>The data gathering for this project included pupils</w:t>
      </w:r>
      <w:r w:rsidR="00E3242D">
        <w:rPr>
          <w:rFonts w:cstheme="minorHAnsi"/>
          <w:sz w:val="24"/>
          <w:szCs w:val="24"/>
        </w:rPr>
        <w:t>’</w:t>
      </w:r>
      <w:r w:rsidRPr="00AB3869">
        <w:rPr>
          <w:rFonts w:cstheme="minorHAnsi"/>
          <w:sz w:val="24"/>
          <w:szCs w:val="24"/>
        </w:rPr>
        <w:t xml:space="preserve"> SIMD data and analysis of this would add further extension and value to this study. Narrative interviews were completed with 5 participants and yielded rich data. However more interviews with a lesser number of participants would have added further depth to the stories. Future studies should continue this narrative approach eg with one student examining their continued disengagement with reading or with one student examining their journey to reading for pleasure and intrinsic motivation.</w:t>
      </w:r>
    </w:p>
    <w:p w14:paraId="68DB3D90" w14:textId="77777777" w:rsidR="00AB3869" w:rsidRDefault="00AB3869">
      <w:pPr>
        <w:rPr>
          <w:rFonts w:cstheme="minorHAnsi"/>
          <w:sz w:val="24"/>
          <w:szCs w:val="24"/>
        </w:rPr>
      </w:pPr>
    </w:p>
    <w:p w14:paraId="580216BE" w14:textId="5497FE6A" w:rsidR="00D3530D" w:rsidRPr="00264660" w:rsidRDefault="003F39B9">
      <w:pPr>
        <w:rPr>
          <w:rFonts w:cstheme="minorHAnsi"/>
          <w:b/>
          <w:bCs/>
          <w:sz w:val="24"/>
          <w:szCs w:val="24"/>
        </w:rPr>
      </w:pPr>
      <w:r w:rsidRPr="00264660">
        <w:rPr>
          <w:rFonts w:cstheme="minorHAnsi"/>
          <w:b/>
          <w:bCs/>
          <w:sz w:val="24"/>
          <w:szCs w:val="24"/>
        </w:rPr>
        <w:t>Key recommenda</w:t>
      </w:r>
      <w:r w:rsidR="00F444FE" w:rsidRPr="00264660">
        <w:rPr>
          <w:rFonts w:cstheme="minorHAnsi"/>
          <w:b/>
          <w:bCs/>
          <w:sz w:val="24"/>
          <w:szCs w:val="24"/>
        </w:rPr>
        <w:t>tions</w:t>
      </w:r>
    </w:p>
    <w:p w14:paraId="10321EF0" w14:textId="022AEDA0" w:rsidR="00763B89" w:rsidRDefault="003F39B9" w:rsidP="003F39B9">
      <w:pPr>
        <w:pStyle w:val="ListParagraph"/>
        <w:numPr>
          <w:ilvl w:val="0"/>
          <w:numId w:val="13"/>
        </w:numPr>
        <w:rPr>
          <w:rFonts w:cstheme="minorHAnsi"/>
          <w:sz w:val="24"/>
          <w:szCs w:val="24"/>
        </w:rPr>
      </w:pPr>
      <w:r>
        <w:rPr>
          <w:rFonts w:cstheme="minorHAnsi"/>
          <w:sz w:val="24"/>
          <w:szCs w:val="24"/>
        </w:rPr>
        <w:t xml:space="preserve">Literacy should be a focus </w:t>
      </w:r>
      <w:r w:rsidR="00F0184C">
        <w:rPr>
          <w:rFonts w:cstheme="minorHAnsi"/>
          <w:sz w:val="24"/>
          <w:szCs w:val="24"/>
        </w:rPr>
        <w:t>for educational recovery from Covid</w:t>
      </w:r>
      <w:r w:rsidR="003C711B">
        <w:rPr>
          <w:rFonts w:cstheme="minorHAnsi"/>
          <w:sz w:val="24"/>
          <w:szCs w:val="24"/>
        </w:rPr>
        <w:t>-19 with an agenda of Reading for Pleasure</w:t>
      </w:r>
      <w:r w:rsidR="001318E6">
        <w:rPr>
          <w:rFonts w:cstheme="minorHAnsi"/>
          <w:sz w:val="24"/>
          <w:szCs w:val="24"/>
        </w:rPr>
        <w:t xml:space="preserve"> (RfP)</w:t>
      </w:r>
      <w:r w:rsidR="003C711B">
        <w:rPr>
          <w:rFonts w:cstheme="minorHAnsi"/>
          <w:sz w:val="24"/>
          <w:szCs w:val="24"/>
        </w:rPr>
        <w:t xml:space="preserve"> underpinned by Self Determination Theory</w:t>
      </w:r>
      <w:r w:rsidR="00321FBD">
        <w:rPr>
          <w:rFonts w:cstheme="minorHAnsi"/>
          <w:sz w:val="24"/>
          <w:szCs w:val="24"/>
        </w:rPr>
        <w:t>.</w:t>
      </w:r>
      <w:r w:rsidR="008A2370">
        <w:rPr>
          <w:rFonts w:cstheme="minorHAnsi"/>
          <w:sz w:val="24"/>
          <w:szCs w:val="24"/>
        </w:rPr>
        <w:t xml:space="preserve"> RfP can</w:t>
      </w:r>
      <w:r w:rsidR="00321FBD">
        <w:rPr>
          <w:rFonts w:cstheme="minorHAnsi"/>
          <w:sz w:val="24"/>
          <w:szCs w:val="24"/>
        </w:rPr>
        <w:t xml:space="preserve"> increase literacy attainment, increase overall educational attainment, </w:t>
      </w:r>
      <w:r w:rsidR="00934D46">
        <w:rPr>
          <w:rFonts w:cstheme="minorHAnsi"/>
          <w:sz w:val="24"/>
          <w:szCs w:val="24"/>
        </w:rPr>
        <w:t>narrow the gap in attainment, increase emotional intelligence</w:t>
      </w:r>
      <w:r w:rsidR="009E290F">
        <w:rPr>
          <w:rFonts w:cstheme="minorHAnsi"/>
          <w:sz w:val="24"/>
          <w:szCs w:val="24"/>
        </w:rPr>
        <w:t xml:space="preserve"> and </w:t>
      </w:r>
      <w:r w:rsidR="00934D46">
        <w:rPr>
          <w:rFonts w:cstheme="minorHAnsi"/>
          <w:sz w:val="24"/>
          <w:szCs w:val="24"/>
        </w:rPr>
        <w:t>increase long term health and wellbeing outcomes</w:t>
      </w:r>
      <w:r w:rsidR="000E0F87">
        <w:rPr>
          <w:rFonts w:cstheme="minorHAnsi"/>
          <w:sz w:val="24"/>
          <w:szCs w:val="24"/>
        </w:rPr>
        <w:t>.</w:t>
      </w:r>
      <w:r w:rsidR="00451110">
        <w:rPr>
          <w:rFonts w:cstheme="minorHAnsi"/>
          <w:sz w:val="24"/>
          <w:szCs w:val="24"/>
        </w:rPr>
        <w:t xml:space="preserve"> </w:t>
      </w:r>
      <w:r w:rsidR="00386DEB">
        <w:rPr>
          <w:rFonts w:cstheme="minorHAnsi"/>
          <w:sz w:val="24"/>
          <w:szCs w:val="24"/>
        </w:rPr>
        <w:t xml:space="preserve">Firstly there must be </w:t>
      </w:r>
      <w:r w:rsidR="003D5E73">
        <w:rPr>
          <w:rFonts w:cstheme="minorHAnsi"/>
          <w:sz w:val="24"/>
          <w:szCs w:val="24"/>
        </w:rPr>
        <w:t xml:space="preserve">raised awareness and so </w:t>
      </w:r>
      <w:r w:rsidR="00386DEB">
        <w:rPr>
          <w:rFonts w:cstheme="minorHAnsi"/>
          <w:sz w:val="24"/>
          <w:szCs w:val="24"/>
        </w:rPr>
        <w:t xml:space="preserve">value in RfP, secondly funding and resources </w:t>
      </w:r>
      <w:r w:rsidR="00C54039">
        <w:rPr>
          <w:rFonts w:cstheme="minorHAnsi"/>
          <w:sz w:val="24"/>
          <w:szCs w:val="24"/>
        </w:rPr>
        <w:t xml:space="preserve">need to be allocated </w:t>
      </w:r>
      <w:r w:rsidR="00386DEB">
        <w:rPr>
          <w:rFonts w:cstheme="minorHAnsi"/>
          <w:sz w:val="24"/>
          <w:szCs w:val="24"/>
        </w:rPr>
        <w:t xml:space="preserve">to provide access to wide </w:t>
      </w:r>
      <w:r w:rsidR="00386DEB">
        <w:rPr>
          <w:rFonts w:cstheme="minorHAnsi"/>
          <w:sz w:val="24"/>
          <w:szCs w:val="24"/>
        </w:rPr>
        <w:lastRenderedPageBreak/>
        <w:t>ranging relevant engaging books for all levels of the young people</w:t>
      </w:r>
      <w:r w:rsidR="00763B89">
        <w:rPr>
          <w:rFonts w:cstheme="minorHAnsi"/>
          <w:sz w:val="24"/>
          <w:szCs w:val="24"/>
        </w:rPr>
        <w:t xml:space="preserve"> in our leaning communities</w:t>
      </w:r>
      <w:r w:rsidR="002C3C2B">
        <w:rPr>
          <w:rFonts w:cstheme="minorHAnsi"/>
          <w:sz w:val="24"/>
          <w:szCs w:val="24"/>
        </w:rPr>
        <w:t>, thirdly there must be time allocated.</w:t>
      </w:r>
    </w:p>
    <w:p w14:paraId="4538E6FF" w14:textId="02A9BBF7" w:rsidR="003F39B9" w:rsidRDefault="00DB54DA" w:rsidP="003F39B9">
      <w:pPr>
        <w:pStyle w:val="ListParagraph"/>
        <w:numPr>
          <w:ilvl w:val="0"/>
          <w:numId w:val="13"/>
        </w:numPr>
        <w:rPr>
          <w:rFonts w:cstheme="minorHAnsi"/>
          <w:sz w:val="24"/>
          <w:szCs w:val="24"/>
        </w:rPr>
      </w:pPr>
      <w:r>
        <w:rPr>
          <w:rFonts w:cstheme="minorHAnsi"/>
          <w:sz w:val="24"/>
          <w:szCs w:val="24"/>
        </w:rPr>
        <w:t xml:space="preserve">Lack of, or perceived, lack of time is a barrier to </w:t>
      </w:r>
      <w:r w:rsidR="00416004">
        <w:rPr>
          <w:rFonts w:cstheme="minorHAnsi"/>
          <w:sz w:val="24"/>
          <w:szCs w:val="24"/>
        </w:rPr>
        <w:t xml:space="preserve">reading and </w:t>
      </w:r>
      <w:r>
        <w:rPr>
          <w:rFonts w:cstheme="minorHAnsi"/>
          <w:sz w:val="24"/>
          <w:szCs w:val="24"/>
        </w:rPr>
        <w:t>RfP</w:t>
      </w:r>
      <w:r w:rsidR="006C2AA3">
        <w:rPr>
          <w:rFonts w:cstheme="minorHAnsi"/>
          <w:sz w:val="24"/>
          <w:szCs w:val="24"/>
        </w:rPr>
        <w:t>,</w:t>
      </w:r>
      <w:r>
        <w:rPr>
          <w:rFonts w:cstheme="minorHAnsi"/>
          <w:sz w:val="24"/>
          <w:szCs w:val="24"/>
        </w:rPr>
        <w:t xml:space="preserve"> and </w:t>
      </w:r>
      <w:r w:rsidR="006C2AA3">
        <w:rPr>
          <w:rFonts w:cstheme="minorHAnsi"/>
          <w:sz w:val="24"/>
          <w:szCs w:val="24"/>
        </w:rPr>
        <w:t xml:space="preserve">time itself is </w:t>
      </w:r>
      <w:r>
        <w:rPr>
          <w:rFonts w:cstheme="minorHAnsi"/>
          <w:sz w:val="24"/>
          <w:szCs w:val="24"/>
        </w:rPr>
        <w:t>a gateway.</w:t>
      </w:r>
      <w:r w:rsidR="00CD7B11">
        <w:rPr>
          <w:rFonts w:cstheme="minorHAnsi"/>
          <w:sz w:val="24"/>
          <w:szCs w:val="24"/>
        </w:rPr>
        <w:t xml:space="preserve"> </w:t>
      </w:r>
      <w:r w:rsidR="00193A7B">
        <w:rPr>
          <w:rFonts w:cstheme="minorHAnsi"/>
          <w:sz w:val="24"/>
          <w:szCs w:val="24"/>
        </w:rPr>
        <w:t xml:space="preserve">  </w:t>
      </w:r>
      <w:r w:rsidR="00451110">
        <w:rPr>
          <w:rFonts w:cstheme="minorHAnsi"/>
          <w:sz w:val="24"/>
          <w:szCs w:val="24"/>
        </w:rPr>
        <w:t xml:space="preserve">Time is a key to making this work: time for teachers to read </w:t>
      </w:r>
      <w:r w:rsidR="00EC55EA">
        <w:rPr>
          <w:rFonts w:cstheme="minorHAnsi"/>
          <w:sz w:val="24"/>
          <w:szCs w:val="24"/>
        </w:rPr>
        <w:t>current teen fiction and young adult literature</w:t>
      </w:r>
      <w:r w:rsidR="00451110">
        <w:rPr>
          <w:rFonts w:cstheme="minorHAnsi"/>
          <w:sz w:val="24"/>
          <w:szCs w:val="24"/>
        </w:rPr>
        <w:t xml:space="preserve">, </w:t>
      </w:r>
      <w:r w:rsidR="00DE7DC0">
        <w:rPr>
          <w:rFonts w:cstheme="minorHAnsi"/>
          <w:sz w:val="24"/>
          <w:szCs w:val="24"/>
        </w:rPr>
        <w:t xml:space="preserve">time for teachers to </w:t>
      </w:r>
      <w:r w:rsidR="00451110">
        <w:rPr>
          <w:rFonts w:cstheme="minorHAnsi"/>
          <w:sz w:val="24"/>
          <w:szCs w:val="24"/>
        </w:rPr>
        <w:t>tal</w:t>
      </w:r>
      <w:r w:rsidR="00422FE6">
        <w:rPr>
          <w:rFonts w:cstheme="minorHAnsi"/>
          <w:sz w:val="24"/>
          <w:szCs w:val="24"/>
        </w:rPr>
        <w:t>k</w:t>
      </w:r>
      <w:r w:rsidR="00A56021">
        <w:rPr>
          <w:rFonts w:cstheme="minorHAnsi"/>
          <w:sz w:val="24"/>
          <w:szCs w:val="24"/>
        </w:rPr>
        <w:t xml:space="preserve"> together</w:t>
      </w:r>
      <w:r w:rsidR="00451110">
        <w:rPr>
          <w:rFonts w:cstheme="minorHAnsi"/>
          <w:sz w:val="24"/>
          <w:szCs w:val="24"/>
        </w:rPr>
        <w:t xml:space="preserve"> about reading, </w:t>
      </w:r>
      <w:r w:rsidR="00DE7DC0">
        <w:rPr>
          <w:rFonts w:cstheme="minorHAnsi"/>
          <w:sz w:val="24"/>
          <w:szCs w:val="24"/>
        </w:rPr>
        <w:t xml:space="preserve">time to </w:t>
      </w:r>
      <w:r w:rsidR="00451110">
        <w:rPr>
          <w:rFonts w:cstheme="minorHAnsi"/>
          <w:sz w:val="24"/>
          <w:szCs w:val="24"/>
        </w:rPr>
        <w:t>share knowledge and ideas</w:t>
      </w:r>
      <w:r w:rsidR="00DE7DC0">
        <w:rPr>
          <w:rFonts w:cstheme="minorHAnsi"/>
          <w:sz w:val="24"/>
          <w:szCs w:val="24"/>
        </w:rPr>
        <w:t xml:space="preserve"> across the curriculum</w:t>
      </w:r>
      <w:r w:rsidR="00422FE6">
        <w:rPr>
          <w:rFonts w:cstheme="minorHAnsi"/>
          <w:sz w:val="24"/>
          <w:szCs w:val="24"/>
        </w:rPr>
        <w:t xml:space="preserve">, </w:t>
      </w:r>
      <w:r w:rsidR="00C14C06">
        <w:rPr>
          <w:rFonts w:cstheme="minorHAnsi"/>
          <w:sz w:val="24"/>
          <w:szCs w:val="24"/>
        </w:rPr>
        <w:t xml:space="preserve">time to </w:t>
      </w:r>
      <w:r w:rsidR="00422FE6">
        <w:rPr>
          <w:rFonts w:cstheme="minorHAnsi"/>
          <w:sz w:val="24"/>
          <w:szCs w:val="24"/>
        </w:rPr>
        <w:t>develop best practi</w:t>
      </w:r>
      <w:r w:rsidR="00FE48B6">
        <w:rPr>
          <w:rFonts w:cstheme="minorHAnsi"/>
          <w:sz w:val="24"/>
          <w:szCs w:val="24"/>
        </w:rPr>
        <w:t>c</w:t>
      </w:r>
      <w:r w:rsidR="00422FE6">
        <w:rPr>
          <w:rFonts w:cstheme="minorHAnsi"/>
          <w:sz w:val="24"/>
          <w:szCs w:val="24"/>
        </w:rPr>
        <w:t>e</w:t>
      </w:r>
      <w:r w:rsidR="00FE48B6">
        <w:rPr>
          <w:rFonts w:cstheme="minorHAnsi"/>
          <w:sz w:val="24"/>
          <w:szCs w:val="24"/>
        </w:rPr>
        <w:t xml:space="preserve">, </w:t>
      </w:r>
      <w:r w:rsidR="00665847">
        <w:rPr>
          <w:rFonts w:cstheme="minorHAnsi"/>
          <w:sz w:val="24"/>
          <w:szCs w:val="24"/>
        </w:rPr>
        <w:t>time to implement and evaluate</w:t>
      </w:r>
      <w:r w:rsidR="00422FE6">
        <w:rPr>
          <w:rFonts w:cstheme="minorHAnsi"/>
          <w:sz w:val="24"/>
          <w:szCs w:val="24"/>
        </w:rPr>
        <w:t xml:space="preserve"> measures of success; time for pupi</w:t>
      </w:r>
      <w:r w:rsidR="00711645">
        <w:rPr>
          <w:rFonts w:cstheme="minorHAnsi"/>
          <w:sz w:val="24"/>
          <w:szCs w:val="24"/>
        </w:rPr>
        <w:t>l</w:t>
      </w:r>
      <w:r w:rsidR="00422FE6">
        <w:rPr>
          <w:rFonts w:cstheme="minorHAnsi"/>
          <w:sz w:val="24"/>
          <w:szCs w:val="24"/>
        </w:rPr>
        <w:t>s to read</w:t>
      </w:r>
      <w:r w:rsidR="00711645">
        <w:rPr>
          <w:rFonts w:cstheme="minorHAnsi"/>
          <w:sz w:val="24"/>
          <w:szCs w:val="24"/>
        </w:rPr>
        <w:t xml:space="preserve"> across the school</w:t>
      </w:r>
      <w:r w:rsidR="00422FE6">
        <w:rPr>
          <w:rFonts w:cstheme="minorHAnsi"/>
          <w:sz w:val="24"/>
          <w:szCs w:val="24"/>
        </w:rPr>
        <w:t xml:space="preserve">, </w:t>
      </w:r>
      <w:r w:rsidR="00A56021">
        <w:rPr>
          <w:rFonts w:cstheme="minorHAnsi"/>
          <w:sz w:val="24"/>
          <w:szCs w:val="24"/>
        </w:rPr>
        <w:t xml:space="preserve">time </w:t>
      </w:r>
      <w:r w:rsidR="00C14C06">
        <w:rPr>
          <w:rFonts w:cstheme="minorHAnsi"/>
          <w:sz w:val="24"/>
          <w:szCs w:val="24"/>
        </w:rPr>
        <w:t xml:space="preserve">for pupils </w:t>
      </w:r>
      <w:r w:rsidR="00A56021">
        <w:rPr>
          <w:rFonts w:cstheme="minorHAnsi"/>
          <w:sz w:val="24"/>
          <w:szCs w:val="24"/>
        </w:rPr>
        <w:t xml:space="preserve">to find and </w:t>
      </w:r>
      <w:r w:rsidR="00422FE6">
        <w:rPr>
          <w:rFonts w:cstheme="minorHAnsi"/>
          <w:sz w:val="24"/>
          <w:szCs w:val="24"/>
        </w:rPr>
        <w:t xml:space="preserve">to choose books that interest them, </w:t>
      </w:r>
      <w:r w:rsidR="00C14C06">
        <w:rPr>
          <w:rFonts w:cstheme="minorHAnsi"/>
          <w:sz w:val="24"/>
          <w:szCs w:val="24"/>
        </w:rPr>
        <w:t xml:space="preserve">time </w:t>
      </w:r>
      <w:r w:rsidR="00422FE6">
        <w:rPr>
          <w:rFonts w:cstheme="minorHAnsi"/>
          <w:sz w:val="24"/>
          <w:szCs w:val="24"/>
        </w:rPr>
        <w:t xml:space="preserve">to talk </w:t>
      </w:r>
      <w:r w:rsidR="00EB3244">
        <w:rPr>
          <w:rFonts w:cstheme="minorHAnsi"/>
          <w:sz w:val="24"/>
          <w:szCs w:val="24"/>
        </w:rPr>
        <w:t xml:space="preserve">and share ideas </w:t>
      </w:r>
      <w:r w:rsidR="00422FE6">
        <w:rPr>
          <w:rFonts w:cstheme="minorHAnsi"/>
          <w:sz w:val="24"/>
          <w:szCs w:val="24"/>
        </w:rPr>
        <w:t xml:space="preserve">about reading with their peers, </w:t>
      </w:r>
      <w:r w:rsidR="00C14C06">
        <w:rPr>
          <w:rFonts w:cstheme="minorHAnsi"/>
          <w:sz w:val="24"/>
          <w:szCs w:val="24"/>
        </w:rPr>
        <w:t xml:space="preserve">time </w:t>
      </w:r>
      <w:r w:rsidR="00422FE6">
        <w:rPr>
          <w:rFonts w:cstheme="minorHAnsi"/>
          <w:sz w:val="24"/>
          <w:szCs w:val="24"/>
        </w:rPr>
        <w:t xml:space="preserve">to lead </w:t>
      </w:r>
      <w:r w:rsidR="009852B5">
        <w:rPr>
          <w:rFonts w:cstheme="minorHAnsi"/>
          <w:sz w:val="24"/>
          <w:szCs w:val="24"/>
        </w:rPr>
        <w:t>reading forums</w:t>
      </w:r>
      <w:r w:rsidR="00EB3244">
        <w:rPr>
          <w:rFonts w:cstheme="minorHAnsi"/>
          <w:sz w:val="24"/>
          <w:szCs w:val="24"/>
        </w:rPr>
        <w:t xml:space="preserve"> </w:t>
      </w:r>
      <w:r w:rsidR="003A6E4E">
        <w:rPr>
          <w:rFonts w:cstheme="minorHAnsi"/>
          <w:sz w:val="24"/>
          <w:szCs w:val="24"/>
        </w:rPr>
        <w:t xml:space="preserve">and </w:t>
      </w:r>
      <w:r w:rsidR="00EA36D5">
        <w:rPr>
          <w:rFonts w:cstheme="minorHAnsi"/>
          <w:sz w:val="24"/>
          <w:szCs w:val="24"/>
        </w:rPr>
        <w:t xml:space="preserve">create </w:t>
      </w:r>
      <w:r w:rsidR="00C14C06">
        <w:rPr>
          <w:rFonts w:cstheme="minorHAnsi"/>
          <w:sz w:val="24"/>
          <w:szCs w:val="24"/>
        </w:rPr>
        <w:t>a</w:t>
      </w:r>
      <w:r w:rsidR="00EA36D5">
        <w:rPr>
          <w:rFonts w:cstheme="minorHAnsi"/>
          <w:sz w:val="24"/>
          <w:szCs w:val="24"/>
        </w:rPr>
        <w:t xml:space="preserve"> </w:t>
      </w:r>
      <w:r w:rsidR="003A6E4E">
        <w:rPr>
          <w:rFonts w:cstheme="minorHAnsi"/>
          <w:sz w:val="24"/>
          <w:szCs w:val="24"/>
        </w:rPr>
        <w:t xml:space="preserve">fun </w:t>
      </w:r>
      <w:r w:rsidR="00EA36D5">
        <w:rPr>
          <w:rFonts w:cstheme="minorHAnsi"/>
          <w:sz w:val="24"/>
          <w:szCs w:val="24"/>
        </w:rPr>
        <w:t>friendship orienta</w:t>
      </w:r>
      <w:r w:rsidR="00015D09">
        <w:rPr>
          <w:rFonts w:cstheme="minorHAnsi"/>
          <w:sz w:val="24"/>
          <w:szCs w:val="24"/>
        </w:rPr>
        <w:t xml:space="preserve">ted </w:t>
      </w:r>
      <w:r w:rsidR="003A6E4E">
        <w:rPr>
          <w:rFonts w:cstheme="minorHAnsi"/>
          <w:sz w:val="24"/>
          <w:szCs w:val="24"/>
        </w:rPr>
        <w:t>reading</w:t>
      </w:r>
      <w:r w:rsidR="00015D09">
        <w:rPr>
          <w:rFonts w:cstheme="minorHAnsi"/>
          <w:sz w:val="24"/>
          <w:szCs w:val="24"/>
        </w:rPr>
        <w:t xml:space="preserve"> environment</w:t>
      </w:r>
      <w:r w:rsidR="00277FD7">
        <w:rPr>
          <w:rFonts w:cstheme="minorHAnsi"/>
          <w:sz w:val="24"/>
          <w:szCs w:val="24"/>
        </w:rPr>
        <w:t xml:space="preserve">. </w:t>
      </w:r>
    </w:p>
    <w:p w14:paraId="14F63826" w14:textId="3F248483" w:rsidR="000E0F87" w:rsidRDefault="000E0F87" w:rsidP="003F39B9">
      <w:pPr>
        <w:pStyle w:val="ListParagraph"/>
        <w:numPr>
          <w:ilvl w:val="0"/>
          <w:numId w:val="13"/>
        </w:numPr>
        <w:rPr>
          <w:rFonts w:cstheme="minorHAnsi"/>
          <w:sz w:val="24"/>
          <w:szCs w:val="24"/>
        </w:rPr>
      </w:pPr>
      <w:r>
        <w:rPr>
          <w:rFonts w:cstheme="minorHAnsi"/>
          <w:sz w:val="24"/>
          <w:szCs w:val="24"/>
        </w:rPr>
        <w:t>There must be a focus on transition from Primary to Secondary</w:t>
      </w:r>
      <w:r w:rsidR="00F37A22">
        <w:rPr>
          <w:rFonts w:cstheme="minorHAnsi"/>
          <w:sz w:val="24"/>
          <w:szCs w:val="24"/>
        </w:rPr>
        <w:t xml:space="preserve"> with RfP underpinning approaches to reverse </w:t>
      </w:r>
      <w:r w:rsidR="00015D09">
        <w:rPr>
          <w:rFonts w:cstheme="minorHAnsi"/>
          <w:sz w:val="24"/>
          <w:szCs w:val="24"/>
        </w:rPr>
        <w:t xml:space="preserve">the </w:t>
      </w:r>
      <w:r w:rsidR="00F37A22">
        <w:rPr>
          <w:rFonts w:cstheme="minorHAnsi"/>
          <w:sz w:val="24"/>
          <w:szCs w:val="24"/>
        </w:rPr>
        <w:t>trend for continued disengagement</w:t>
      </w:r>
      <w:r w:rsidR="00DB54DA">
        <w:rPr>
          <w:rFonts w:cstheme="minorHAnsi"/>
          <w:sz w:val="24"/>
          <w:szCs w:val="24"/>
        </w:rPr>
        <w:t xml:space="preserve"> at this </w:t>
      </w:r>
      <w:r w:rsidR="00937375">
        <w:rPr>
          <w:rFonts w:cstheme="minorHAnsi"/>
          <w:sz w:val="24"/>
          <w:szCs w:val="24"/>
        </w:rPr>
        <w:t xml:space="preserve">critical </w:t>
      </w:r>
      <w:r w:rsidR="00DB54DA">
        <w:rPr>
          <w:rFonts w:cstheme="minorHAnsi"/>
          <w:sz w:val="24"/>
          <w:szCs w:val="24"/>
        </w:rPr>
        <w:t>stage and other later stages of adolescence</w:t>
      </w:r>
      <w:r w:rsidR="00F37A22">
        <w:rPr>
          <w:rFonts w:cstheme="minorHAnsi"/>
          <w:sz w:val="24"/>
          <w:szCs w:val="24"/>
        </w:rPr>
        <w:t>.</w:t>
      </w:r>
    </w:p>
    <w:p w14:paraId="139822BE" w14:textId="24236CB6" w:rsidR="00F37A22" w:rsidRDefault="00674735" w:rsidP="003F39B9">
      <w:pPr>
        <w:pStyle w:val="ListParagraph"/>
        <w:numPr>
          <w:ilvl w:val="0"/>
          <w:numId w:val="13"/>
        </w:numPr>
        <w:rPr>
          <w:rFonts w:cstheme="minorHAnsi"/>
          <w:sz w:val="24"/>
          <w:szCs w:val="24"/>
        </w:rPr>
      </w:pPr>
      <w:r>
        <w:rPr>
          <w:rFonts w:cstheme="minorHAnsi"/>
          <w:sz w:val="24"/>
          <w:szCs w:val="24"/>
        </w:rPr>
        <w:t>Literacy and reading should be embedded in the curriculum with all staf</w:t>
      </w:r>
      <w:r w:rsidR="001563C1">
        <w:rPr>
          <w:rFonts w:cstheme="minorHAnsi"/>
          <w:sz w:val="24"/>
          <w:szCs w:val="24"/>
        </w:rPr>
        <w:t>f being role models and responsible for creating a language and literacy rich culture.</w:t>
      </w:r>
      <w:r w:rsidR="005671ED">
        <w:rPr>
          <w:rFonts w:cstheme="minorHAnsi"/>
          <w:sz w:val="24"/>
          <w:szCs w:val="24"/>
        </w:rPr>
        <w:t xml:space="preserve"> </w:t>
      </w:r>
      <w:r w:rsidR="0033790E">
        <w:rPr>
          <w:rFonts w:cstheme="minorHAnsi"/>
          <w:sz w:val="24"/>
          <w:szCs w:val="24"/>
        </w:rPr>
        <w:t>Access and support for reading is a whole school responsibility.</w:t>
      </w:r>
      <w:r w:rsidR="001615D0">
        <w:rPr>
          <w:rFonts w:cstheme="minorHAnsi"/>
          <w:sz w:val="24"/>
          <w:szCs w:val="24"/>
        </w:rPr>
        <w:t xml:space="preserve"> More attention should be </w:t>
      </w:r>
      <w:r w:rsidR="000130E7">
        <w:rPr>
          <w:rFonts w:cstheme="minorHAnsi"/>
          <w:sz w:val="24"/>
          <w:szCs w:val="24"/>
        </w:rPr>
        <w:t>given to environmental influences and creating and valuing attractive reading spaces and libraries. All children should be encouraged to be part of the school library and local library</w:t>
      </w:r>
      <w:r w:rsidR="006B09FB">
        <w:rPr>
          <w:rFonts w:cstheme="minorHAnsi"/>
          <w:sz w:val="24"/>
          <w:szCs w:val="24"/>
        </w:rPr>
        <w:t>.</w:t>
      </w:r>
    </w:p>
    <w:p w14:paraId="7A419D38" w14:textId="78281EFA" w:rsidR="001563C1" w:rsidRDefault="001563C1" w:rsidP="003F39B9">
      <w:pPr>
        <w:pStyle w:val="ListParagraph"/>
        <w:numPr>
          <w:ilvl w:val="0"/>
          <w:numId w:val="13"/>
        </w:numPr>
        <w:rPr>
          <w:rFonts w:cstheme="minorHAnsi"/>
          <w:sz w:val="24"/>
          <w:szCs w:val="24"/>
        </w:rPr>
      </w:pPr>
      <w:r>
        <w:rPr>
          <w:rFonts w:cstheme="minorHAnsi"/>
          <w:sz w:val="24"/>
          <w:szCs w:val="24"/>
        </w:rPr>
        <w:t xml:space="preserve">The literacy agenda should </w:t>
      </w:r>
      <w:r w:rsidR="00C03B37">
        <w:rPr>
          <w:rFonts w:cstheme="minorHAnsi"/>
          <w:sz w:val="24"/>
          <w:szCs w:val="24"/>
        </w:rPr>
        <w:t>value the part played by</w:t>
      </w:r>
      <w:r w:rsidR="00552705">
        <w:rPr>
          <w:rFonts w:cstheme="minorHAnsi"/>
          <w:sz w:val="24"/>
          <w:szCs w:val="24"/>
        </w:rPr>
        <w:t xml:space="preserve"> </w:t>
      </w:r>
      <w:r>
        <w:rPr>
          <w:rFonts w:cstheme="minorHAnsi"/>
          <w:sz w:val="24"/>
          <w:szCs w:val="24"/>
        </w:rPr>
        <w:t>parents, teachers and all school staff, an</w:t>
      </w:r>
      <w:r w:rsidR="00C03B37">
        <w:rPr>
          <w:rFonts w:cstheme="minorHAnsi"/>
          <w:sz w:val="24"/>
          <w:szCs w:val="24"/>
        </w:rPr>
        <w:t>d peers to support and develop reading for pleasure.</w:t>
      </w:r>
      <w:r w:rsidR="006B09FB">
        <w:rPr>
          <w:rFonts w:cstheme="minorHAnsi"/>
          <w:sz w:val="24"/>
          <w:szCs w:val="24"/>
        </w:rPr>
        <w:t xml:space="preserve"> For</w:t>
      </w:r>
      <w:r w:rsidR="00A55949">
        <w:rPr>
          <w:rFonts w:cstheme="minorHAnsi"/>
          <w:sz w:val="24"/>
          <w:szCs w:val="24"/>
        </w:rPr>
        <w:t xml:space="preserve"> many</w:t>
      </w:r>
      <w:r w:rsidR="006B09FB">
        <w:rPr>
          <w:rFonts w:cstheme="minorHAnsi"/>
          <w:sz w:val="24"/>
          <w:szCs w:val="24"/>
        </w:rPr>
        <w:t xml:space="preserve"> young people the social and interactive part of reading </w:t>
      </w:r>
      <w:r w:rsidR="003E2A74">
        <w:rPr>
          <w:rFonts w:cstheme="minorHAnsi"/>
          <w:sz w:val="24"/>
          <w:szCs w:val="24"/>
        </w:rPr>
        <w:t>is of primary importance</w:t>
      </w:r>
      <w:r w:rsidR="00C17B23">
        <w:rPr>
          <w:rFonts w:cstheme="minorHAnsi"/>
          <w:sz w:val="24"/>
          <w:szCs w:val="24"/>
        </w:rPr>
        <w:t>.</w:t>
      </w:r>
      <w:r w:rsidR="005671ED">
        <w:rPr>
          <w:rFonts w:cstheme="minorHAnsi"/>
          <w:sz w:val="24"/>
          <w:szCs w:val="24"/>
        </w:rPr>
        <w:t xml:space="preserve"> </w:t>
      </w:r>
    </w:p>
    <w:p w14:paraId="2D31CC03" w14:textId="02657C4F" w:rsidR="00264660" w:rsidRDefault="00264660" w:rsidP="00264660">
      <w:pPr>
        <w:pStyle w:val="ListParagraph"/>
        <w:ind w:left="786"/>
        <w:rPr>
          <w:rFonts w:cstheme="minorHAnsi"/>
          <w:sz w:val="24"/>
          <w:szCs w:val="24"/>
        </w:rPr>
      </w:pPr>
    </w:p>
    <w:p w14:paraId="0A5E8E63" w14:textId="68891B78" w:rsidR="00264660" w:rsidRDefault="00264660" w:rsidP="00264660"/>
    <w:p w14:paraId="6EEFC191" w14:textId="7D811A47" w:rsidR="00264660" w:rsidRPr="00264660" w:rsidRDefault="00264660" w:rsidP="00264660">
      <w:pPr>
        <w:rPr>
          <w:rFonts w:cstheme="minorHAnsi"/>
          <w:b/>
          <w:bCs/>
          <w:sz w:val="24"/>
          <w:szCs w:val="24"/>
        </w:rPr>
      </w:pPr>
      <w:r w:rsidRPr="00264660">
        <w:rPr>
          <w:rFonts w:cstheme="minorHAnsi"/>
          <w:b/>
          <w:bCs/>
          <w:sz w:val="24"/>
          <w:szCs w:val="24"/>
        </w:rPr>
        <w:t>References</w:t>
      </w:r>
    </w:p>
    <w:p w14:paraId="7B239CC9"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Agnoli, S., Mancini, G., Pozzoli, T., Baldaro, B., Russo, P. M., &amp; Surcinelli, P. (2012). The interaction between emotional intelligence and cognitive ability in predicting scholastic performance in school-aged children. Personality and Individual Differences, 53(5), 660–665.</w:t>
      </w:r>
    </w:p>
    <w:p w14:paraId="2042C47B"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Alexander, J. &amp; Jarman, R. (2018) The pleasures of reading non-fiction. </w:t>
      </w:r>
      <w:r w:rsidRPr="00937556">
        <w:rPr>
          <w:rFonts w:ascii="Times New Roman" w:eastAsia="Calibri" w:hAnsi="Times New Roman" w:cs="Times New Roman"/>
          <w:i/>
          <w:sz w:val="24"/>
          <w:szCs w:val="24"/>
        </w:rPr>
        <w:t xml:space="preserve">Literacy, </w:t>
      </w:r>
      <w:r w:rsidRPr="00937556">
        <w:rPr>
          <w:rFonts w:ascii="Times New Roman" w:eastAsia="Calibri" w:hAnsi="Times New Roman" w:cs="Times New Roman"/>
          <w:sz w:val="24"/>
          <w:szCs w:val="24"/>
        </w:rPr>
        <w:t>52 (2), 78 -85.</w:t>
      </w:r>
    </w:p>
    <w:p w14:paraId="3C786718"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Burnett, C. and Merchant, G. (2018) Affective encounters: enchantment and the possibility of reading for pleasure. </w:t>
      </w:r>
      <w:r w:rsidRPr="00937556">
        <w:rPr>
          <w:rFonts w:ascii="Times New Roman" w:eastAsia="Calibri" w:hAnsi="Times New Roman" w:cs="Times New Roman"/>
          <w:i/>
          <w:iCs/>
          <w:sz w:val="24"/>
          <w:szCs w:val="24"/>
        </w:rPr>
        <w:t>Literacy</w:t>
      </w:r>
      <w:r w:rsidRPr="00937556">
        <w:rPr>
          <w:rFonts w:ascii="Times New Roman" w:eastAsia="Calibri" w:hAnsi="Times New Roman" w:cs="Times New Roman"/>
          <w:sz w:val="24"/>
          <w:szCs w:val="24"/>
        </w:rPr>
        <w:t>, 52(2).</w:t>
      </w:r>
    </w:p>
    <w:p w14:paraId="7217D756"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Billings, C. E., Downey, L. A., Lomas, J. E., Lloyd, J., &amp; Stough, C. (2014). Emotional Intelligence and scholastic achievement in preadolescent children. </w:t>
      </w:r>
      <w:r w:rsidRPr="00937556">
        <w:rPr>
          <w:rFonts w:ascii="Times New Roman" w:eastAsia="Calibri" w:hAnsi="Times New Roman" w:cs="Times New Roman"/>
          <w:i/>
          <w:iCs/>
          <w:sz w:val="24"/>
          <w:szCs w:val="24"/>
        </w:rPr>
        <w:t>Personality and Individual Differences</w:t>
      </w:r>
      <w:r w:rsidRPr="00937556">
        <w:rPr>
          <w:rFonts w:ascii="Times New Roman" w:eastAsia="Calibri" w:hAnsi="Times New Roman" w:cs="Times New Roman"/>
          <w:sz w:val="24"/>
          <w:szCs w:val="24"/>
        </w:rPr>
        <w:t>, 65, 14–18.</w:t>
      </w:r>
    </w:p>
    <w:p w14:paraId="17ACF35C"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Black, B. (2020). Attainment and disadvantage in Scotland’s schools: what may the impact of lockdown be? </w:t>
      </w:r>
      <w:r w:rsidRPr="00937556">
        <w:rPr>
          <w:rFonts w:ascii="Times New Roman" w:eastAsia="Calibri" w:hAnsi="Times New Roman" w:cs="Times New Roman"/>
          <w:i/>
          <w:iCs/>
          <w:sz w:val="24"/>
          <w:szCs w:val="24"/>
        </w:rPr>
        <w:t>Research and Policy Briefing</w:t>
      </w:r>
      <w:r w:rsidRPr="00937556">
        <w:rPr>
          <w:rFonts w:ascii="Times New Roman" w:eastAsia="Calibri" w:hAnsi="Times New Roman" w:cs="Times New Roman"/>
          <w:sz w:val="24"/>
          <w:szCs w:val="24"/>
        </w:rPr>
        <w:t>. Glasgow University.</w:t>
      </w:r>
    </w:p>
    <w:p w14:paraId="6100C04D"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Chambers, A. (2011). TELL ME: Children, Reading &amp; Talk with THE READING ENVIRONMENT. The Thimble Press: UK.</w:t>
      </w:r>
    </w:p>
    <w:p w14:paraId="74DE266E"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z w:val="24"/>
          <w:szCs w:val="24"/>
          <w:lang w:eastAsia="en-GB"/>
        </w:rPr>
        <w:lastRenderedPageBreak/>
        <w:t>Clark, C.</w:t>
      </w:r>
      <w:r w:rsidRPr="00937556">
        <w:rPr>
          <w:rFonts w:ascii="Calibri" w:eastAsia="Calibri" w:hAnsi="Calibri" w:cs="Times New Roman"/>
        </w:rPr>
        <w:t xml:space="preserve"> and </w:t>
      </w:r>
      <w:r w:rsidRPr="00937556">
        <w:rPr>
          <w:rFonts w:ascii="Times New Roman" w:eastAsia="Times New Roman" w:hAnsi="Times New Roman" w:cs="Times New Roman"/>
          <w:color w:val="231F20"/>
          <w:sz w:val="24"/>
          <w:szCs w:val="24"/>
          <w:lang w:eastAsia="en-GB"/>
        </w:rPr>
        <w:t>Teravainen-Goff, A. (2020) Children and young people’s reading in 2019 Findings from our Annual Literacy Survey. London: UK. National Literacy Trust.</w:t>
      </w:r>
    </w:p>
    <w:p w14:paraId="09754FB6"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747FB56E"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z w:val="24"/>
          <w:szCs w:val="24"/>
          <w:lang w:eastAsia="en-GB"/>
        </w:rPr>
        <w:t>Clark, C. (2019). Children and young people’s reading in 2017/18: Findings from our Annual Literacy Survey. London, UK: National Literacy Trust.</w:t>
      </w:r>
    </w:p>
    <w:p w14:paraId="626045A1"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225C1751"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Conradi, K., Jang, B., &amp; McKenna, M. (2014). Motivation Terminology in Reading Research: A Conceptual Review. </w:t>
      </w:r>
      <w:r w:rsidRPr="00937556">
        <w:rPr>
          <w:rFonts w:ascii="Times New Roman" w:eastAsia="Calibri" w:hAnsi="Times New Roman" w:cs="Times New Roman"/>
          <w:i/>
          <w:iCs/>
          <w:sz w:val="24"/>
          <w:szCs w:val="24"/>
        </w:rPr>
        <w:t>Educational Psychology Review</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26</w:t>
      </w:r>
      <w:r w:rsidRPr="00937556">
        <w:rPr>
          <w:rFonts w:ascii="Times New Roman" w:eastAsia="Calibri" w:hAnsi="Times New Roman" w:cs="Times New Roman"/>
          <w:sz w:val="24"/>
          <w:szCs w:val="24"/>
        </w:rPr>
        <w:t xml:space="preserve">(1), 127–164. </w:t>
      </w:r>
    </w:p>
    <w:p w14:paraId="41F7527F"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Coté, J., Salmela, J. H., Baria, A., &amp; Russell, S. J. (1993). Organizing and interpreting unstructured qualitative data. </w:t>
      </w:r>
      <w:r w:rsidRPr="00937556">
        <w:rPr>
          <w:rFonts w:ascii="Times New Roman" w:eastAsia="Calibri" w:hAnsi="Times New Roman" w:cs="Times New Roman"/>
          <w:i/>
          <w:iCs/>
          <w:sz w:val="24"/>
          <w:szCs w:val="24"/>
        </w:rPr>
        <w:t>The Sport Psychologist</w:t>
      </w:r>
      <w:r w:rsidRPr="00937556">
        <w:rPr>
          <w:rFonts w:ascii="Times New Roman" w:eastAsia="Calibri" w:hAnsi="Times New Roman" w:cs="Times New Roman"/>
          <w:sz w:val="24"/>
          <w:szCs w:val="24"/>
        </w:rPr>
        <w:t>, 2, 127-137.</w:t>
      </w:r>
    </w:p>
    <w:p w14:paraId="4824A455"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Edmunds, K. M., &amp; Bauserman, K. L. (2006). What teachers can learn about reading motivation through conversations with children. </w:t>
      </w:r>
      <w:r w:rsidRPr="00937556">
        <w:rPr>
          <w:rFonts w:ascii="Times New Roman" w:eastAsia="Calibri" w:hAnsi="Times New Roman" w:cs="Times New Roman"/>
          <w:i/>
          <w:iCs/>
          <w:sz w:val="24"/>
          <w:szCs w:val="24"/>
        </w:rPr>
        <w:t>Reading Teacher</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59</w:t>
      </w:r>
      <w:r w:rsidRPr="00937556">
        <w:rPr>
          <w:rFonts w:ascii="Times New Roman" w:eastAsia="Calibri" w:hAnsi="Times New Roman" w:cs="Times New Roman"/>
          <w:sz w:val="24"/>
          <w:szCs w:val="24"/>
        </w:rPr>
        <w:t xml:space="preserve">(5), 414–424. </w:t>
      </w:r>
    </w:p>
    <w:p w14:paraId="40C134AF" w14:textId="77777777" w:rsidR="00937556" w:rsidRPr="00937556" w:rsidRDefault="00937556" w:rsidP="00937556">
      <w:pPr>
        <w:spacing w:after="0" w:line="240"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Education Scotland. (2012).</w:t>
      </w:r>
      <w:r w:rsidRPr="00937556">
        <w:rPr>
          <w:rFonts w:ascii="Times New Roman" w:eastAsia="Calibri" w:hAnsi="Times New Roman" w:cs="Times New Roman"/>
          <w:i/>
          <w:iCs/>
          <w:sz w:val="24"/>
          <w:szCs w:val="24"/>
        </w:rPr>
        <w:t>Getting It Right for Every Child: Where Are We Now? A Report on the Readiness of the Education System to Fully Implement Getting It Right for Every Child</w:t>
      </w:r>
      <w:r w:rsidRPr="00937556">
        <w:rPr>
          <w:rFonts w:ascii="Times New Roman" w:eastAsia="Calibri" w:hAnsi="Times New Roman" w:cs="Times New Roman"/>
          <w:sz w:val="24"/>
          <w:szCs w:val="24"/>
        </w:rPr>
        <w:t>. United Kingdom: Livingston.</w:t>
      </w:r>
    </w:p>
    <w:p w14:paraId="4F0EF551" w14:textId="77777777" w:rsidR="00937556" w:rsidRPr="00937556" w:rsidRDefault="00937556" w:rsidP="00937556">
      <w:pPr>
        <w:spacing w:after="0" w:line="240" w:lineRule="auto"/>
        <w:rPr>
          <w:rFonts w:ascii="Times New Roman" w:eastAsia="Calibri" w:hAnsi="Times New Roman" w:cs="Times New Roman"/>
          <w:sz w:val="24"/>
          <w:szCs w:val="24"/>
        </w:rPr>
      </w:pPr>
    </w:p>
    <w:p w14:paraId="0BE5F2CE" w14:textId="77777777" w:rsidR="00937556" w:rsidRPr="00937556" w:rsidRDefault="00937556" w:rsidP="00937556">
      <w:pPr>
        <w:spacing w:after="0" w:line="240"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Fielding, L.G., Wilson, P.T., &amp; Anderson, R.C. (1986). A new focus on free reading: The role of trade books in reading instruction. In: Raphael, TE (ed.) </w:t>
      </w:r>
      <w:r w:rsidRPr="00937556">
        <w:rPr>
          <w:rFonts w:ascii="Times New Roman" w:eastAsia="Calibri" w:hAnsi="Times New Roman" w:cs="Times New Roman"/>
          <w:i/>
          <w:iCs/>
          <w:sz w:val="24"/>
          <w:szCs w:val="24"/>
        </w:rPr>
        <w:t>Contexts of School-Based Literacy.</w:t>
      </w:r>
      <w:r w:rsidRPr="00937556">
        <w:rPr>
          <w:rFonts w:ascii="Times New Roman" w:eastAsia="Calibri" w:hAnsi="Times New Roman" w:cs="Times New Roman"/>
          <w:sz w:val="24"/>
          <w:szCs w:val="24"/>
        </w:rPr>
        <w:t xml:space="preserve"> New York: Random House.</w:t>
      </w:r>
    </w:p>
    <w:p w14:paraId="0FA07C2A" w14:textId="77777777" w:rsidR="00937556" w:rsidRPr="00937556" w:rsidRDefault="00937556" w:rsidP="00937556">
      <w:pPr>
        <w:spacing w:after="0" w:line="240" w:lineRule="auto"/>
        <w:rPr>
          <w:rFonts w:ascii="Times New Roman" w:eastAsia="Calibri" w:hAnsi="Times New Roman" w:cs="Times New Roman"/>
          <w:sz w:val="24"/>
          <w:szCs w:val="24"/>
        </w:rPr>
      </w:pPr>
    </w:p>
    <w:p w14:paraId="1AC81AFF"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rPr>
        <w:t xml:space="preserve">Frank, A. W. (2005). What is dialogical research, and why should we do it? </w:t>
      </w:r>
      <w:r w:rsidRPr="00937556">
        <w:rPr>
          <w:rFonts w:ascii="Times New Roman" w:eastAsia="Calibri" w:hAnsi="Times New Roman" w:cs="Times New Roman"/>
          <w:i/>
          <w:sz w:val="24"/>
          <w:szCs w:val="24"/>
        </w:rPr>
        <w:t>Qualitative Research,</w:t>
      </w:r>
      <w:r w:rsidRPr="00937556">
        <w:rPr>
          <w:rFonts w:ascii="Times New Roman" w:eastAsia="Calibri" w:hAnsi="Times New Roman" w:cs="Times New Roman"/>
          <w:sz w:val="24"/>
          <w:szCs w:val="24"/>
        </w:rPr>
        <w:t xml:space="preserve"> </w:t>
      </w:r>
      <w:r w:rsidRPr="00937556">
        <w:rPr>
          <w:rFonts w:ascii="Times New Roman" w:eastAsia="Calibri" w:hAnsi="Times New Roman" w:cs="Times New Roman"/>
          <w:i/>
          <w:sz w:val="24"/>
          <w:szCs w:val="24"/>
        </w:rPr>
        <w:t>15(7), 964-974.</w:t>
      </w:r>
      <w:r w:rsidRPr="00937556">
        <w:rPr>
          <w:rFonts w:ascii="Times New Roman" w:eastAsia="Calibri" w:hAnsi="Times New Roman" w:cs="Times New Roman"/>
          <w:sz w:val="24"/>
          <w:szCs w:val="24"/>
        </w:rPr>
        <w:t xml:space="preserve"> </w:t>
      </w:r>
    </w:p>
    <w:p w14:paraId="09C063E9" w14:textId="77777777" w:rsidR="00937556" w:rsidRPr="00937556" w:rsidRDefault="00937556" w:rsidP="00937556">
      <w:pPr>
        <w:spacing w:after="0" w:line="240" w:lineRule="auto"/>
        <w:rPr>
          <w:rFonts w:ascii="Times New Roman" w:eastAsia="Calibri" w:hAnsi="Times New Roman" w:cs="Times New Roman"/>
          <w:sz w:val="24"/>
          <w:szCs w:val="24"/>
        </w:rPr>
      </w:pPr>
    </w:p>
    <w:p w14:paraId="34C588C2" w14:textId="77777777" w:rsidR="00937556" w:rsidRPr="00937556" w:rsidRDefault="00937556" w:rsidP="00937556">
      <w:pPr>
        <w:spacing w:after="0" w:line="240"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Froiland, J.M. and Davison, M.L. (2020). Emotional Intelligence, Listening Comprehension, and Reading Comprehension among Diverse Adolescents. </w:t>
      </w:r>
      <w:r w:rsidRPr="00937556">
        <w:rPr>
          <w:rFonts w:ascii="Times New Roman" w:eastAsia="Calibri" w:hAnsi="Times New Roman" w:cs="Times New Roman"/>
          <w:i/>
          <w:iCs/>
          <w:sz w:val="24"/>
          <w:szCs w:val="24"/>
        </w:rPr>
        <w:t xml:space="preserve">Journal of child and family studies, </w:t>
      </w:r>
      <w:r w:rsidRPr="00937556">
        <w:rPr>
          <w:rFonts w:ascii="Times New Roman" w:eastAsia="Calibri" w:hAnsi="Times New Roman" w:cs="Times New Roman"/>
          <w:sz w:val="24"/>
          <w:szCs w:val="24"/>
        </w:rPr>
        <w:t>29, 1385-1390.</w:t>
      </w:r>
    </w:p>
    <w:p w14:paraId="191C4D46" w14:textId="77777777" w:rsidR="00937556" w:rsidRPr="00937556" w:rsidRDefault="00937556" w:rsidP="00937556">
      <w:pPr>
        <w:spacing w:after="0" w:line="240" w:lineRule="auto"/>
        <w:rPr>
          <w:rFonts w:ascii="Times New Roman" w:eastAsia="Calibri" w:hAnsi="Times New Roman" w:cs="Times New Roman"/>
          <w:sz w:val="24"/>
          <w:szCs w:val="24"/>
        </w:rPr>
      </w:pPr>
    </w:p>
    <w:p w14:paraId="6DCD4540" w14:textId="77777777" w:rsidR="00937556" w:rsidRPr="00937556" w:rsidRDefault="00937556" w:rsidP="00937556">
      <w:pPr>
        <w:spacing w:after="112" w:line="256" w:lineRule="auto"/>
        <w:ind w:left="10" w:right="63"/>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Goleman, D. (1998). </w:t>
      </w:r>
      <w:r w:rsidRPr="00937556">
        <w:rPr>
          <w:rFonts w:ascii="Times New Roman" w:eastAsia="Calibri" w:hAnsi="Times New Roman" w:cs="Times New Roman"/>
          <w:i/>
          <w:sz w:val="24"/>
          <w:szCs w:val="24"/>
        </w:rPr>
        <w:t>Working with emotional intelligence</w:t>
      </w:r>
      <w:r w:rsidRPr="00937556">
        <w:rPr>
          <w:rFonts w:ascii="Times New Roman" w:eastAsia="Calibri" w:hAnsi="Times New Roman" w:cs="Times New Roman"/>
          <w:sz w:val="24"/>
          <w:szCs w:val="24"/>
        </w:rPr>
        <w:t xml:space="preserve">. New York: Bantam Books.  </w:t>
      </w:r>
    </w:p>
    <w:p w14:paraId="76E6ABBF"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Greaney, V and Hegarty, M (1987) Corrrelates of leisure-time reading. Jo</w:t>
      </w:r>
      <w:r w:rsidRPr="00937556">
        <w:rPr>
          <w:rFonts w:ascii="Times New Roman" w:eastAsia="Calibri" w:hAnsi="Times New Roman" w:cs="Times New Roman"/>
          <w:i/>
          <w:iCs/>
          <w:sz w:val="24"/>
          <w:szCs w:val="24"/>
        </w:rPr>
        <w:t>urnal of Research in Reading</w:t>
      </w:r>
      <w:r w:rsidRPr="00937556">
        <w:rPr>
          <w:rFonts w:ascii="Times New Roman" w:eastAsia="Calibri" w:hAnsi="Times New Roman" w:cs="Times New Roman"/>
          <w:sz w:val="24"/>
          <w:szCs w:val="24"/>
        </w:rPr>
        <w:t>,10(1): 3–20.</w:t>
      </w:r>
    </w:p>
    <w:p w14:paraId="0A57B633"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Howard, V. (2011). The importance of pleasure reading in the lives of young teens: Self-identification, self-construction and self-awareness. </w:t>
      </w:r>
      <w:r w:rsidRPr="00937556">
        <w:rPr>
          <w:rFonts w:ascii="Times New Roman" w:eastAsia="Calibri" w:hAnsi="Times New Roman" w:cs="Times New Roman"/>
          <w:i/>
          <w:iCs/>
          <w:sz w:val="24"/>
          <w:szCs w:val="24"/>
        </w:rPr>
        <w:t>Journal of Librarianship and Information Science, 43(1),46-55.</w:t>
      </w:r>
    </w:p>
    <w:p w14:paraId="61F58716"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Jerrim, J., &amp; Moss, G. (2019). The link between fiction and teenagers’ reading skills: International evidence from the OECD PISA study. </w:t>
      </w:r>
      <w:r w:rsidRPr="00937556">
        <w:rPr>
          <w:rFonts w:ascii="Times New Roman" w:eastAsia="Calibri" w:hAnsi="Times New Roman" w:cs="Times New Roman"/>
          <w:i/>
          <w:iCs/>
          <w:sz w:val="24"/>
          <w:szCs w:val="24"/>
        </w:rPr>
        <w:t>British Educational Research Journal</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45</w:t>
      </w:r>
      <w:r w:rsidRPr="00937556">
        <w:rPr>
          <w:rFonts w:ascii="Times New Roman" w:eastAsia="Calibri" w:hAnsi="Times New Roman" w:cs="Times New Roman"/>
          <w:sz w:val="24"/>
          <w:szCs w:val="24"/>
        </w:rPr>
        <w:t>(1), 181–200.</w:t>
      </w:r>
    </w:p>
    <w:p w14:paraId="234C388D" w14:textId="77777777" w:rsidR="00937556" w:rsidRPr="00937556" w:rsidRDefault="00937556" w:rsidP="00937556">
      <w:pPr>
        <w:spacing w:after="115" w:line="256" w:lineRule="auto"/>
        <w:ind w:right="63"/>
        <w:rPr>
          <w:rFonts w:ascii="Times New Roman" w:eastAsia="Times New Roman" w:hAnsi="Times New Roman" w:cs="Times New Roman"/>
          <w:color w:val="000000"/>
          <w:sz w:val="24"/>
          <w:lang w:eastAsia="en-GB"/>
        </w:rPr>
      </w:pPr>
      <w:r w:rsidRPr="00937556">
        <w:rPr>
          <w:rFonts w:ascii="Times New Roman" w:eastAsia="Times New Roman" w:hAnsi="Times New Roman" w:cs="Times New Roman"/>
          <w:color w:val="000000"/>
          <w:sz w:val="24"/>
          <w:lang w:eastAsia="en-GB"/>
        </w:rPr>
        <w:t xml:space="preserve">Josselson, R. &amp; Lieblich, A. (1993). </w:t>
      </w:r>
      <w:r w:rsidRPr="00937556">
        <w:rPr>
          <w:rFonts w:ascii="Times New Roman" w:eastAsia="Times New Roman" w:hAnsi="Times New Roman" w:cs="Times New Roman"/>
          <w:i/>
          <w:color w:val="000000"/>
          <w:sz w:val="24"/>
          <w:lang w:eastAsia="en-GB"/>
        </w:rPr>
        <w:t>The narrative study of lives.</w:t>
      </w:r>
      <w:r w:rsidRPr="00937556">
        <w:rPr>
          <w:rFonts w:ascii="Times New Roman" w:eastAsia="Times New Roman" w:hAnsi="Times New Roman" w:cs="Times New Roman"/>
          <w:color w:val="000000"/>
          <w:sz w:val="24"/>
          <w:lang w:eastAsia="en-GB"/>
        </w:rPr>
        <w:t xml:space="preserve"> London: Sage. </w:t>
      </w:r>
    </w:p>
    <w:p w14:paraId="3E223FBB"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Kim, J. S., Hemphill, L., Troyer, M., Thomson, J. M., Jones, S. M., LaRusso, M. D., &amp; Donovan, S. (2017). Engaging Struggling Adolescent Readers to Improve Reading Skills. </w:t>
      </w:r>
      <w:r w:rsidRPr="00937556">
        <w:rPr>
          <w:rFonts w:ascii="Times New Roman" w:eastAsia="Calibri" w:hAnsi="Times New Roman" w:cs="Times New Roman"/>
          <w:i/>
          <w:iCs/>
          <w:sz w:val="24"/>
          <w:szCs w:val="24"/>
        </w:rPr>
        <w:t>Reading Research Quarterly</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52</w:t>
      </w:r>
      <w:r w:rsidRPr="00937556">
        <w:rPr>
          <w:rFonts w:ascii="Times New Roman" w:eastAsia="Calibri" w:hAnsi="Times New Roman" w:cs="Times New Roman"/>
          <w:sz w:val="24"/>
          <w:szCs w:val="24"/>
        </w:rPr>
        <w:t xml:space="preserve">(3), 357–382. </w:t>
      </w:r>
    </w:p>
    <w:p w14:paraId="42F3BFDA"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Lee, A. (2019). Digitally-Wired and Mobile Device-Driven: Are Singapore Teenagers Still Reading? </w:t>
      </w:r>
      <w:r w:rsidRPr="00937556">
        <w:rPr>
          <w:rFonts w:ascii="Times New Roman" w:eastAsia="Calibri" w:hAnsi="Times New Roman" w:cs="Times New Roman"/>
          <w:i/>
          <w:iCs/>
          <w:sz w:val="24"/>
          <w:szCs w:val="24"/>
        </w:rPr>
        <w:t>Journal of Library Administration</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59</w:t>
      </w:r>
      <w:r w:rsidRPr="00937556">
        <w:rPr>
          <w:rFonts w:ascii="Times New Roman" w:eastAsia="Calibri" w:hAnsi="Times New Roman" w:cs="Times New Roman"/>
          <w:sz w:val="24"/>
          <w:szCs w:val="24"/>
        </w:rPr>
        <w:t xml:space="preserve">(2), 223–239. </w:t>
      </w:r>
    </w:p>
    <w:p w14:paraId="1C13DCA6"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lastRenderedPageBreak/>
        <w:t xml:space="preserve">Lehne, M., Engel, P., Rohrmeier, M., Menninghaus, W., Jacobs, A. M., &amp; Koelsch, S. (2015). Reading a suspenseful literary text activates brain areas related to social cognition and predictive inference. </w:t>
      </w:r>
      <w:r w:rsidRPr="00937556">
        <w:rPr>
          <w:rFonts w:ascii="Times New Roman" w:eastAsia="Calibri" w:hAnsi="Times New Roman" w:cs="Times New Roman"/>
          <w:i/>
          <w:iCs/>
          <w:sz w:val="24"/>
          <w:szCs w:val="24"/>
        </w:rPr>
        <w:t>PLoS ONE</w:t>
      </w:r>
      <w:r w:rsidRPr="00937556">
        <w:rPr>
          <w:rFonts w:ascii="Times New Roman" w:eastAsia="Calibri" w:hAnsi="Times New Roman" w:cs="Times New Roman"/>
          <w:sz w:val="24"/>
          <w:szCs w:val="24"/>
        </w:rPr>
        <w:t xml:space="preserve">, 10(5). </w:t>
      </w:r>
    </w:p>
    <w:p w14:paraId="41048699"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 xml:space="preserve">Lieblich, A., Tuval-Mashiach, R., &amp; Zilber, T. (1998). </w:t>
      </w:r>
      <w:r w:rsidRPr="00937556">
        <w:rPr>
          <w:rFonts w:ascii="Times New Roman" w:eastAsia="Calibri" w:hAnsi="Times New Roman" w:cs="Times New Roman"/>
          <w:i/>
          <w:sz w:val="24"/>
          <w:szCs w:val="24"/>
          <w:lang w:eastAsia="en-GB"/>
        </w:rPr>
        <w:t>Narrative research: reading, analysis and interpretation</w:t>
      </w:r>
      <w:r w:rsidRPr="00937556">
        <w:rPr>
          <w:rFonts w:ascii="Times New Roman" w:eastAsia="Calibri" w:hAnsi="Times New Roman" w:cs="Times New Roman"/>
          <w:sz w:val="24"/>
          <w:szCs w:val="24"/>
          <w:lang w:eastAsia="en-GB"/>
        </w:rPr>
        <w:t xml:space="preserve">. London: Sage. </w:t>
      </w:r>
    </w:p>
    <w:p w14:paraId="65AC818F"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p>
    <w:p w14:paraId="25F32CF5"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Mar, R. A. (2011). The neural bases of social cognition and story comprehension. </w:t>
      </w:r>
      <w:r w:rsidRPr="00937556">
        <w:rPr>
          <w:rFonts w:ascii="Times New Roman" w:eastAsia="Calibri" w:hAnsi="Times New Roman" w:cs="Times New Roman"/>
          <w:i/>
          <w:iCs/>
          <w:sz w:val="24"/>
          <w:szCs w:val="24"/>
        </w:rPr>
        <w:t>Annual Review of Psychology</w:t>
      </w:r>
      <w:r w:rsidRPr="00937556">
        <w:rPr>
          <w:rFonts w:ascii="Times New Roman" w:eastAsia="Calibri" w:hAnsi="Times New Roman" w:cs="Times New Roman"/>
          <w:sz w:val="24"/>
          <w:szCs w:val="24"/>
        </w:rPr>
        <w:t xml:space="preserve">, 62, 103–134. </w:t>
      </w:r>
    </w:p>
    <w:p w14:paraId="7D107CF4"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Martin-Chang, S., Kozak, S., Levesque, K.C., Calarco, N. and Mar, R.A. 2021.What’s your pleasure? exploring the predictors of leisure reading for fiction and nonfiction. </w:t>
      </w:r>
      <w:r w:rsidRPr="00937556">
        <w:rPr>
          <w:rFonts w:ascii="Times New Roman" w:eastAsia="Calibri" w:hAnsi="Times New Roman" w:cs="Times New Roman"/>
          <w:i/>
          <w:iCs/>
          <w:sz w:val="24"/>
          <w:szCs w:val="24"/>
        </w:rPr>
        <w:t>Reading and Writing,</w:t>
      </w:r>
      <w:r w:rsidRPr="00937556">
        <w:rPr>
          <w:rFonts w:ascii="Times New Roman" w:eastAsia="Calibri" w:hAnsi="Times New Roman" w:cs="Times New Roman"/>
          <w:sz w:val="24"/>
          <w:szCs w:val="24"/>
        </w:rPr>
        <w:t> 34</w:t>
      </w:r>
      <w:r w:rsidRPr="00937556">
        <w:rPr>
          <w:rFonts w:ascii="Times New Roman" w:eastAsia="Calibri" w:hAnsi="Times New Roman" w:cs="Times New Roman"/>
          <w:b/>
          <w:bCs/>
          <w:sz w:val="24"/>
          <w:szCs w:val="24"/>
        </w:rPr>
        <w:t>, </w:t>
      </w:r>
      <w:r w:rsidRPr="00937556">
        <w:rPr>
          <w:rFonts w:ascii="Times New Roman" w:eastAsia="Calibri" w:hAnsi="Times New Roman" w:cs="Times New Roman"/>
          <w:sz w:val="24"/>
          <w:szCs w:val="24"/>
        </w:rPr>
        <w:t>1387–1414.</w:t>
      </w:r>
    </w:p>
    <w:p w14:paraId="7C96A78E"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Mayer, J. D., Caruso, D. R., &amp; Salovey, P. (2016). The ability model of emotional intelligence: principles and updates. </w:t>
      </w:r>
      <w:r w:rsidRPr="00937556">
        <w:rPr>
          <w:rFonts w:ascii="Times New Roman" w:eastAsia="Calibri" w:hAnsi="Times New Roman" w:cs="Times New Roman"/>
          <w:i/>
          <w:iCs/>
          <w:sz w:val="24"/>
          <w:szCs w:val="24"/>
        </w:rPr>
        <w:t>Emotion Review</w:t>
      </w:r>
      <w:r w:rsidRPr="00937556">
        <w:rPr>
          <w:rFonts w:ascii="Times New Roman" w:eastAsia="Calibri" w:hAnsi="Times New Roman" w:cs="Times New Roman"/>
          <w:sz w:val="24"/>
          <w:szCs w:val="24"/>
        </w:rPr>
        <w:t>, 8, 290–300.</w:t>
      </w:r>
    </w:p>
    <w:p w14:paraId="3AA6E9CC"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McGeown, S., Duncan, L., Griffiths, Y., &amp; Stothard, S. (2015). Exploring the relationship between adolescent’s reading skills, reading motivation and reading habits. </w:t>
      </w:r>
      <w:r w:rsidRPr="00937556">
        <w:rPr>
          <w:rFonts w:ascii="Times New Roman" w:eastAsia="Calibri" w:hAnsi="Times New Roman" w:cs="Times New Roman"/>
          <w:i/>
          <w:iCs/>
          <w:sz w:val="24"/>
          <w:szCs w:val="24"/>
        </w:rPr>
        <w:t>Reading &amp; Writing</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28</w:t>
      </w:r>
      <w:r w:rsidRPr="00937556">
        <w:rPr>
          <w:rFonts w:ascii="Times New Roman" w:eastAsia="Calibri" w:hAnsi="Times New Roman" w:cs="Times New Roman"/>
          <w:sz w:val="24"/>
          <w:szCs w:val="24"/>
        </w:rPr>
        <w:t xml:space="preserve">(4), 545–569. </w:t>
      </w:r>
    </w:p>
    <w:p w14:paraId="306410A6" w14:textId="77777777" w:rsidR="00937556" w:rsidRPr="00937556" w:rsidRDefault="00937556" w:rsidP="00937556">
      <w:pPr>
        <w:spacing w:after="115" w:line="256" w:lineRule="auto"/>
        <w:ind w:left="10" w:right="63" w:hanging="10"/>
        <w:rPr>
          <w:rFonts w:ascii="Times New Roman" w:eastAsia="Times New Roman" w:hAnsi="Times New Roman" w:cs="Times New Roman"/>
          <w:color w:val="000000"/>
          <w:sz w:val="24"/>
          <w:lang w:eastAsia="en-GB"/>
        </w:rPr>
      </w:pPr>
      <w:r w:rsidRPr="00937556">
        <w:rPr>
          <w:rFonts w:ascii="Times New Roman" w:eastAsia="Times New Roman" w:hAnsi="Times New Roman" w:cs="Times New Roman"/>
          <w:color w:val="000000"/>
          <w:sz w:val="24"/>
          <w:lang w:eastAsia="en-GB"/>
        </w:rPr>
        <w:t xml:space="preserve">McLeod, J. (1997). </w:t>
      </w:r>
      <w:r w:rsidRPr="00937556">
        <w:rPr>
          <w:rFonts w:ascii="Times New Roman" w:eastAsia="Times New Roman" w:hAnsi="Times New Roman" w:cs="Times New Roman"/>
          <w:i/>
          <w:color w:val="000000"/>
          <w:sz w:val="24"/>
          <w:lang w:eastAsia="en-GB"/>
        </w:rPr>
        <w:t>Narrative and psychotherapy</w:t>
      </w:r>
      <w:r w:rsidRPr="00937556">
        <w:rPr>
          <w:rFonts w:ascii="Times New Roman" w:eastAsia="Times New Roman" w:hAnsi="Times New Roman" w:cs="Times New Roman"/>
          <w:color w:val="000000"/>
          <w:sz w:val="24"/>
          <w:lang w:eastAsia="en-GB"/>
        </w:rPr>
        <w:t xml:space="preserve">. London: Sage. </w:t>
      </w:r>
    </w:p>
    <w:p w14:paraId="09DF8C78"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Naeghel, J., Valcke, M., Meyer, I., Warlop, N., Braak, J., &amp; Keer, H. (2014). The role of teacher behavior in adolescents’ intrinsic reading motivation. </w:t>
      </w:r>
      <w:r w:rsidRPr="00937556">
        <w:rPr>
          <w:rFonts w:ascii="Times New Roman" w:eastAsia="Calibri" w:hAnsi="Times New Roman" w:cs="Times New Roman"/>
          <w:i/>
          <w:iCs/>
          <w:sz w:val="24"/>
          <w:szCs w:val="24"/>
        </w:rPr>
        <w:t>Reading &amp; Writing</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27</w:t>
      </w:r>
      <w:r w:rsidRPr="00937556">
        <w:rPr>
          <w:rFonts w:ascii="Times New Roman" w:eastAsia="Calibri" w:hAnsi="Times New Roman" w:cs="Times New Roman"/>
          <w:sz w:val="24"/>
          <w:szCs w:val="24"/>
        </w:rPr>
        <w:t xml:space="preserve">(9), 1547–1565. </w:t>
      </w:r>
    </w:p>
    <w:p w14:paraId="601C9B1A"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 xml:space="preserve">OECD. (2002). Reading for change:  Performance and engagement across countries. Results from PISA 2000. </w:t>
      </w:r>
      <w:r w:rsidRPr="00937556">
        <w:rPr>
          <w:rFonts w:ascii="Times New Roman" w:eastAsia="Calibri" w:hAnsi="Times New Roman" w:cs="Times New Roman"/>
          <w:i/>
          <w:iCs/>
          <w:sz w:val="24"/>
          <w:szCs w:val="24"/>
          <w:lang w:eastAsia="en-GB"/>
        </w:rPr>
        <w:t xml:space="preserve">  </w:t>
      </w:r>
    </w:p>
    <w:p w14:paraId="44772789"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p>
    <w:p w14:paraId="2A348C9C"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 xml:space="preserve">Parker, J. D., Creque, Sr, R. E., Barnhart, D. L., Harris, J. I., Majeski, S. A., Wood, L. M., Hogan, M. (2004). Academic achievement in high school: does emotional intelligence matter? </w:t>
      </w:r>
      <w:r w:rsidRPr="00937556">
        <w:rPr>
          <w:rFonts w:ascii="Times New Roman" w:eastAsia="Calibri" w:hAnsi="Times New Roman" w:cs="Times New Roman"/>
          <w:i/>
          <w:iCs/>
          <w:sz w:val="24"/>
          <w:szCs w:val="24"/>
          <w:lang w:eastAsia="en-GB"/>
        </w:rPr>
        <w:t>Personality and Individual Differences,</w:t>
      </w:r>
      <w:r w:rsidRPr="00937556">
        <w:rPr>
          <w:rFonts w:ascii="Times New Roman" w:eastAsia="Calibri" w:hAnsi="Times New Roman" w:cs="Times New Roman"/>
          <w:sz w:val="24"/>
          <w:szCs w:val="24"/>
          <w:lang w:eastAsia="en-GB"/>
        </w:rPr>
        <w:t xml:space="preserve"> 37, 1321–1330.</w:t>
      </w:r>
    </w:p>
    <w:p w14:paraId="3D030E58" w14:textId="77777777" w:rsidR="00937556" w:rsidRPr="00937556" w:rsidRDefault="00937556" w:rsidP="00937556">
      <w:pPr>
        <w:spacing w:after="0" w:line="240" w:lineRule="auto"/>
        <w:rPr>
          <w:rFonts w:ascii="Times New Roman" w:eastAsia="Calibri" w:hAnsi="Times New Roman" w:cs="Times New Roman"/>
          <w:color w:val="1C1D1E"/>
          <w:sz w:val="24"/>
          <w:szCs w:val="24"/>
          <w:shd w:val="clear" w:color="auto" w:fill="EFEFF0"/>
        </w:rPr>
      </w:pPr>
    </w:p>
    <w:p w14:paraId="394A1F5C"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 xml:space="preserve">Patton, M.Q. (2002). </w:t>
      </w:r>
      <w:r w:rsidRPr="00937556">
        <w:rPr>
          <w:rFonts w:ascii="Times New Roman" w:eastAsia="Calibri" w:hAnsi="Times New Roman" w:cs="Times New Roman"/>
          <w:i/>
          <w:sz w:val="24"/>
          <w:szCs w:val="24"/>
          <w:lang w:eastAsia="en-GB"/>
        </w:rPr>
        <w:t xml:space="preserve">Qualitative research and education methods </w:t>
      </w:r>
      <w:r w:rsidRPr="00937556">
        <w:rPr>
          <w:rFonts w:ascii="Times New Roman" w:eastAsia="Calibri" w:hAnsi="Times New Roman" w:cs="Times New Roman"/>
          <w:sz w:val="24"/>
          <w:szCs w:val="24"/>
          <w:lang w:eastAsia="en-GB"/>
        </w:rPr>
        <w:t xml:space="preserve">(3rd ed.). Newbury Park, CA: Sage. </w:t>
      </w:r>
    </w:p>
    <w:p w14:paraId="6BA1DAA5" w14:textId="77777777" w:rsidR="00937556" w:rsidRPr="00937556" w:rsidRDefault="00937556" w:rsidP="00937556">
      <w:pPr>
        <w:spacing w:after="0" w:line="240" w:lineRule="auto"/>
        <w:rPr>
          <w:rFonts w:ascii="Times New Roman" w:eastAsia="Calibri" w:hAnsi="Times New Roman" w:cs="Times New Roman"/>
          <w:color w:val="1C1D1E"/>
          <w:sz w:val="24"/>
          <w:szCs w:val="24"/>
          <w:shd w:val="clear" w:color="auto" w:fill="EFEFF0"/>
        </w:rPr>
      </w:pPr>
    </w:p>
    <w:p w14:paraId="3B4DDE0F" w14:textId="77777777" w:rsidR="00937556" w:rsidRPr="00937556" w:rsidRDefault="00937556" w:rsidP="00937556">
      <w:pPr>
        <w:spacing w:after="0" w:line="240" w:lineRule="auto"/>
        <w:rPr>
          <w:rFonts w:ascii="Times New Roman" w:eastAsia="Calibri" w:hAnsi="Times New Roman" w:cs="Times New Roman"/>
          <w:color w:val="1C1D1E"/>
          <w:sz w:val="24"/>
          <w:szCs w:val="24"/>
          <w:shd w:val="clear" w:color="auto" w:fill="EFEFF0"/>
        </w:rPr>
      </w:pPr>
      <w:r w:rsidRPr="00937556">
        <w:rPr>
          <w:rFonts w:ascii="Times New Roman" w:eastAsia="Calibri" w:hAnsi="Times New Roman" w:cs="Times New Roman"/>
          <w:color w:val="1C1D1E"/>
          <w:sz w:val="24"/>
          <w:szCs w:val="24"/>
          <w:shd w:val="clear" w:color="auto" w:fill="EFEFF0"/>
        </w:rPr>
        <w:t>Pitcher, S.M., Martinez, G., Dicembre, E.A., Fewster, D., &amp; McCormick, M.K. (2010). The literacy needs of adolescents in their own words. </w:t>
      </w:r>
      <w:r w:rsidRPr="00937556">
        <w:rPr>
          <w:rFonts w:ascii="Times New Roman" w:eastAsia="Calibri" w:hAnsi="Times New Roman" w:cs="Times New Roman"/>
          <w:i/>
          <w:iCs/>
          <w:color w:val="1C1D1E"/>
          <w:sz w:val="24"/>
          <w:szCs w:val="24"/>
          <w:shd w:val="clear" w:color="auto" w:fill="EFEFF0"/>
        </w:rPr>
        <w:t>Journal of Adolescent &amp; Adult Literacy</w:t>
      </w:r>
      <w:r w:rsidRPr="00937556">
        <w:rPr>
          <w:rFonts w:ascii="Times New Roman" w:eastAsia="Calibri" w:hAnsi="Times New Roman" w:cs="Times New Roman"/>
          <w:color w:val="1C1D1E"/>
          <w:sz w:val="24"/>
          <w:szCs w:val="24"/>
          <w:shd w:val="clear" w:color="auto" w:fill="EFEFF0"/>
        </w:rPr>
        <w:t>, 53(8), 636–645.</w:t>
      </w:r>
    </w:p>
    <w:p w14:paraId="354CB181"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 xml:space="preserve"> </w:t>
      </w:r>
    </w:p>
    <w:p w14:paraId="5A426359"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Plummer, K. (2001). Documents of Life 2: An Invitation to a Critical Humanism. London: Sage.</w:t>
      </w:r>
    </w:p>
    <w:p w14:paraId="3FEA4418"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p>
    <w:p w14:paraId="194322BD" w14:textId="77777777" w:rsidR="00937556" w:rsidRPr="00937556" w:rsidRDefault="00937556" w:rsidP="00937556">
      <w:pPr>
        <w:spacing w:after="0" w:line="240" w:lineRule="auto"/>
        <w:rPr>
          <w:rFonts w:ascii="Times New Roman" w:eastAsia="Calibri" w:hAnsi="Times New Roman" w:cs="Times New Roman"/>
          <w:sz w:val="24"/>
          <w:szCs w:val="24"/>
          <w:lang w:eastAsia="en-GB"/>
        </w:rPr>
      </w:pPr>
      <w:r w:rsidRPr="00937556">
        <w:rPr>
          <w:rFonts w:ascii="Times New Roman" w:eastAsia="Calibri" w:hAnsi="Times New Roman" w:cs="Times New Roman"/>
          <w:sz w:val="24"/>
          <w:szCs w:val="24"/>
          <w:lang w:eastAsia="en-GB"/>
        </w:rPr>
        <w:t>Polley, M.J. and Kovandzic, M. (2017). </w:t>
      </w:r>
      <w:r w:rsidRPr="00937556">
        <w:rPr>
          <w:rFonts w:ascii="Times New Roman" w:eastAsia="Calibri" w:hAnsi="Times New Roman" w:cs="Times New Roman"/>
          <w:i/>
          <w:iCs/>
          <w:sz w:val="24"/>
          <w:szCs w:val="24"/>
          <w:lang w:eastAsia="en-GB"/>
        </w:rPr>
        <w:t xml:space="preserve">Evaluation of the Reading Well Books on Prescription Shelf Help scheme for young people. </w:t>
      </w:r>
      <w:r w:rsidRPr="00937556">
        <w:rPr>
          <w:rFonts w:ascii="Times New Roman" w:eastAsia="Calibri" w:hAnsi="Times New Roman" w:cs="Times New Roman"/>
          <w:sz w:val="24"/>
          <w:szCs w:val="24"/>
          <w:lang w:eastAsia="en-GB"/>
        </w:rPr>
        <w:t>University of Westminister.</w:t>
      </w:r>
    </w:p>
    <w:p w14:paraId="3F987438" w14:textId="77777777" w:rsidR="00937556" w:rsidRPr="00937556" w:rsidRDefault="00937556" w:rsidP="00937556">
      <w:pPr>
        <w:spacing w:after="0" w:line="240" w:lineRule="auto"/>
        <w:rPr>
          <w:rFonts w:ascii="Times New Roman" w:eastAsia="Calibri" w:hAnsi="Times New Roman" w:cs="Times New Roman"/>
          <w:sz w:val="24"/>
          <w:szCs w:val="24"/>
        </w:rPr>
      </w:pPr>
    </w:p>
    <w:p w14:paraId="56AF4DBA" w14:textId="77777777" w:rsidR="00937556" w:rsidRPr="00937556" w:rsidRDefault="00937556" w:rsidP="00937556">
      <w:pPr>
        <w:spacing w:after="0" w:line="240" w:lineRule="auto"/>
        <w:rPr>
          <w:rFonts w:ascii="Times New Roman" w:eastAsia="Calibri" w:hAnsi="Times New Roman" w:cs="Times New Roman"/>
          <w:color w:val="231F20"/>
          <w:spacing w:val="1"/>
          <w:sz w:val="24"/>
          <w:szCs w:val="24"/>
          <w:lang w:eastAsia="en-GB"/>
        </w:rPr>
      </w:pPr>
      <w:r w:rsidRPr="00937556">
        <w:rPr>
          <w:rFonts w:ascii="Times New Roman" w:eastAsia="Calibri" w:hAnsi="Times New Roman" w:cs="Times New Roman"/>
          <w:color w:val="231F20"/>
          <w:sz w:val="24"/>
          <w:szCs w:val="24"/>
          <w:lang w:eastAsia="en-GB"/>
        </w:rPr>
        <w:t xml:space="preserve">Ryan, R.M., &amp; Deci, E.L. (2000). Intrinsic and extrinsic motivations: Classic definitions and new directions. </w:t>
      </w:r>
      <w:r w:rsidRPr="00937556">
        <w:rPr>
          <w:rFonts w:ascii="Times New Roman" w:eastAsia="Calibri" w:hAnsi="Times New Roman" w:cs="Times New Roman"/>
          <w:i/>
          <w:iCs/>
          <w:color w:val="231F20"/>
          <w:sz w:val="24"/>
          <w:szCs w:val="24"/>
          <w:lang w:eastAsia="en-GB"/>
        </w:rPr>
        <w:t xml:space="preserve">Contemporary </w:t>
      </w:r>
      <w:r w:rsidRPr="00937556">
        <w:rPr>
          <w:rFonts w:ascii="Times New Roman" w:eastAsia="Calibri" w:hAnsi="Times New Roman" w:cs="Times New Roman"/>
          <w:i/>
          <w:iCs/>
          <w:color w:val="231F20"/>
          <w:spacing w:val="3"/>
          <w:sz w:val="24"/>
          <w:szCs w:val="24"/>
          <w:lang w:eastAsia="en-GB"/>
        </w:rPr>
        <w:t>Educational Psychology</w:t>
      </w:r>
      <w:r w:rsidRPr="00937556">
        <w:rPr>
          <w:rFonts w:ascii="Times New Roman" w:eastAsia="Calibri" w:hAnsi="Times New Roman" w:cs="Times New Roman"/>
          <w:color w:val="231F20"/>
          <w:sz w:val="24"/>
          <w:szCs w:val="24"/>
          <w:lang w:eastAsia="en-GB"/>
        </w:rPr>
        <w:t xml:space="preserve">, </w:t>
      </w:r>
      <w:r w:rsidRPr="00937556">
        <w:rPr>
          <w:rFonts w:ascii="Times New Roman" w:eastAsia="Calibri" w:hAnsi="Times New Roman" w:cs="Times New Roman"/>
          <w:color w:val="231F20"/>
          <w:spacing w:val="5"/>
          <w:sz w:val="24"/>
          <w:szCs w:val="24"/>
          <w:lang w:eastAsia="en-GB"/>
        </w:rPr>
        <w:t>25</w:t>
      </w:r>
      <w:r w:rsidRPr="00937556">
        <w:rPr>
          <w:rFonts w:ascii="Times New Roman" w:eastAsia="Calibri" w:hAnsi="Times New Roman" w:cs="Times New Roman"/>
          <w:color w:val="231F20"/>
          <w:spacing w:val="1"/>
          <w:sz w:val="24"/>
          <w:szCs w:val="24"/>
          <w:lang w:eastAsia="en-GB"/>
        </w:rPr>
        <w:t xml:space="preserve">(1), 54–67. </w:t>
      </w:r>
    </w:p>
    <w:p w14:paraId="1E45BA0E" w14:textId="77777777" w:rsidR="00937556" w:rsidRPr="00937556" w:rsidRDefault="00937556" w:rsidP="00937556">
      <w:pPr>
        <w:spacing w:after="0" w:line="240" w:lineRule="auto"/>
        <w:rPr>
          <w:rFonts w:ascii="Calibri" w:eastAsia="Calibri" w:hAnsi="Calibri" w:cs="Times New Roman"/>
        </w:rPr>
      </w:pPr>
    </w:p>
    <w:p w14:paraId="73FF6A9F" w14:textId="77777777" w:rsidR="00937556" w:rsidRPr="00937556" w:rsidRDefault="008C74A2" w:rsidP="00937556">
      <w:pPr>
        <w:spacing w:after="0" w:line="240" w:lineRule="auto"/>
        <w:rPr>
          <w:rFonts w:ascii="Times New Roman" w:eastAsia="Calibri" w:hAnsi="Times New Roman" w:cs="Times New Roman"/>
          <w:sz w:val="24"/>
          <w:szCs w:val="24"/>
          <w:lang w:eastAsia="en-GB"/>
        </w:rPr>
      </w:pPr>
      <w:hyperlink r:id="rId19" w:history="1">
        <w:r w:rsidR="00937556" w:rsidRPr="00937556">
          <w:rPr>
            <w:rFonts w:ascii="Times New Roman" w:eastAsia="Calibri" w:hAnsi="Times New Roman" w:cs="Times New Roman"/>
            <w:sz w:val="24"/>
            <w:szCs w:val="24"/>
            <w:lang w:eastAsia="en-GB"/>
          </w:rPr>
          <w:t xml:space="preserve">Salovey, P. &amp; Mayer, J. D. (1990). Emotional intelligence. </w:t>
        </w:r>
      </w:hyperlink>
      <w:hyperlink r:id="rId20" w:history="1">
        <w:r w:rsidR="00937556" w:rsidRPr="00937556">
          <w:rPr>
            <w:rFonts w:ascii="Times New Roman" w:eastAsia="Calibri" w:hAnsi="Times New Roman" w:cs="Times New Roman"/>
            <w:i/>
            <w:iCs/>
            <w:sz w:val="24"/>
            <w:szCs w:val="24"/>
            <w:lang w:eastAsia="en-GB"/>
          </w:rPr>
          <w:t xml:space="preserve">Imagination, Cognition, and </w:t>
        </w:r>
      </w:hyperlink>
      <w:hyperlink r:id="rId21" w:history="1">
        <w:r w:rsidR="00937556" w:rsidRPr="00937556">
          <w:rPr>
            <w:rFonts w:ascii="Times New Roman" w:eastAsia="Calibri" w:hAnsi="Times New Roman" w:cs="Times New Roman"/>
            <w:i/>
            <w:iCs/>
            <w:sz w:val="24"/>
            <w:szCs w:val="24"/>
            <w:lang w:eastAsia="en-GB"/>
          </w:rPr>
          <w:t>Personality</w:t>
        </w:r>
      </w:hyperlink>
      <w:hyperlink r:id="rId22" w:history="1">
        <w:r w:rsidR="00937556" w:rsidRPr="00937556">
          <w:rPr>
            <w:rFonts w:ascii="Times New Roman" w:eastAsia="Calibri" w:hAnsi="Times New Roman" w:cs="Times New Roman"/>
            <w:sz w:val="24"/>
            <w:szCs w:val="24"/>
            <w:lang w:eastAsia="en-GB"/>
          </w:rPr>
          <w:t>, 9, 185</w:t>
        </w:r>
      </w:hyperlink>
      <w:hyperlink r:id="rId23" w:history="1">
        <w:r w:rsidR="00937556" w:rsidRPr="00937556">
          <w:rPr>
            <w:rFonts w:ascii="Times New Roman" w:eastAsia="Calibri" w:hAnsi="Times New Roman" w:cs="Times New Roman"/>
            <w:sz w:val="24"/>
            <w:szCs w:val="24"/>
            <w:lang w:eastAsia="en-GB"/>
          </w:rPr>
          <w:t>-</w:t>
        </w:r>
      </w:hyperlink>
      <w:hyperlink r:id="rId24" w:history="1">
        <w:r w:rsidR="00937556" w:rsidRPr="00937556">
          <w:rPr>
            <w:rFonts w:ascii="Times New Roman" w:eastAsia="Calibri" w:hAnsi="Times New Roman" w:cs="Times New Roman"/>
            <w:sz w:val="24"/>
            <w:szCs w:val="24"/>
            <w:lang w:eastAsia="en-GB"/>
          </w:rPr>
          <w:t>211.</w:t>
        </w:r>
      </w:hyperlink>
      <w:hyperlink r:id="rId25" w:history="1">
        <w:r w:rsidR="00937556" w:rsidRPr="00937556">
          <w:rPr>
            <w:rFonts w:ascii="Times New Roman" w:eastAsia="Calibri" w:hAnsi="Times New Roman" w:cs="Times New Roman"/>
            <w:sz w:val="24"/>
            <w:szCs w:val="24"/>
            <w:lang w:eastAsia="en-GB"/>
          </w:rPr>
          <w:t xml:space="preserve"> </w:t>
        </w:r>
      </w:hyperlink>
    </w:p>
    <w:p w14:paraId="28AA572A" w14:textId="77777777" w:rsidR="00937556" w:rsidRPr="00937556" w:rsidRDefault="00937556" w:rsidP="00937556">
      <w:pPr>
        <w:spacing w:after="0" w:line="240" w:lineRule="auto"/>
        <w:ind w:left="720" w:right="63" w:hanging="720"/>
        <w:rPr>
          <w:rFonts w:ascii="Calibri" w:eastAsia="Calibri" w:hAnsi="Calibri" w:cs="Times New Roman"/>
        </w:rPr>
      </w:pPr>
    </w:p>
    <w:p w14:paraId="29DEB469" w14:textId="77777777" w:rsidR="00937556" w:rsidRPr="00937556" w:rsidRDefault="00937556" w:rsidP="00937556">
      <w:pPr>
        <w:spacing w:after="0" w:line="240" w:lineRule="auto"/>
        <w:rPr>
          <w:rFonts w:ascii="Times New Roman" w:eastAsia="Times New Roman" w:hAnsi="Times New Roman" w:cs="Times New Roman"/>
          <w:color w:val="000000"/>
          <w:sz w:val="24"/>
          <w:szCs w:val="24"/>
          <w:lang w:eastAsia="en-GB"/>
        </w:rPr>
      </w:pPr>
      <w:r w:rsidRPr="00937556">
        <w:rPr>
          <w:rFonts w:ascii="Times New Roman" w:eastAsia="Calibri" w:hAnsi="Times New Roman" w:cs="Times New Roman"/>
          <w:sz w:val="24"/>
          <w:szCs w:val="24"/>
          <w:lang w:eastAsia="en-GB"/>
        </w:rPr>
        <w:t>Scanlan, T. K. , Ravizza, K., &amp; Stein, G.L. (1989). An in-depth study of former elite figure</w:t>
      </w:r>
      <w:r w:rsidRPr="00937556">
        <w:rPr>
          <w:rFonts w:ascii="Times New Roman" w:eastAsia="Calibri" w:hAnsi="Times New Roman" w:cs="Times New Roman"/>
          <w:sz w:val="24"/>
          <w:szCs w:val="24"/>
        </w:rPr>
        <w:t xml:space="preserve"> </w:t>
      </w:r>
      <w:r w:rsidRPr="00937556">
        <w:rPr>
          <w:rFonts w:ascii="Times New Roman" w:eastAsia="Calibri" w:hAnsi="Times New Roman" w:cs="Times New Roman"/>
          <w:sz w:val="24"/>
          <w:szCs w:val="24"/>
          <w:lang w:eastAsia="en-GB"/>
        </w:rPr>
        <w:t xml:space="preserve">skaters: Introduction to the project. </w:t>
      </w:r>
      <w:r w:rsidRPr="00937556">
        <w:rPr>
          <w:rFonts w:ascii="Times New Roman" w:eastAsia="Calibri" w:hAnsi="Times New Roman" w:cs="Times New Roman"/>
          <w:i/>
          <w:iCs/>
          <w:sz w:val="24"/>
          <w:szCs w:val="24"/>
          <w:lang w:eastAsia="en-GB"/>
        </w:rPr>
        <w:t>Journal of Sport and Exercise Psychology</w:t>
      </w:r>
      <w:r w:rsidRPr="00937556">
        <w:rPr>
          <w:rFonts w:ascii="Times New Roman" w:eastAsia="Calibri" w:hAnsi="Times New Roman" w:cs="Times New Roman"/>
          <w:sz w:val="24"/>
          <w:szCs w:val="24"/>
          <w:lang w:eastAsia="en-GB"/>
        </w:rPr>
        <w:t>, 11(1), 54-</w:t>
      </w:r>
      <w:r w:rsidRPr="00937556">
        <w:rPr>
          <w:rFonts w:ascii="Times New Roman" w:eastAsia="Times New Roman" w:hAnsi="Times New Roman" w:cs="Times New Roman"/>
          <w:i/>
          <w:color w:val="000000"/>
          <w:sz w:val="24"/>
          <w:szCs w:val="24"/>
          <w:lang w:eastAsia="en-GB"/>
        </w:rPr>
        <w:t>65.</w:t>
      </w:r>
      <w:r w:rsidRPr="00937556">
        <w:rPr>
          <w:rFonts w:ascii="Times New Roman" w:eastAsia="Times New Roman" w:hAnsi="Times New Roman" w:cs="Times New Roman"/>
          <w:color w:val="000000"/>
          <w:sz w:val="24"/>
          <w:szCs w:val="24"/>
          <w:lang w:eastAsia="en-GB"/>
        </w:rPr>
        <w:t xml:space="preserve"> </w:t>
      </w:r>
    </w:p>
    <w:p w14:paraId="5FBBE4ED" w14:textId="77777777" w:rsidR="00937556" w:rsidRPr="00937556" w:rsidRDefault="00937556" w:rsidP="00937556">
      <w:pPr>
        <w:spacing w:after="0" w:line="240" w:lineRule="auto"/>
        <w:rPr>
          <w:rFonts w:ascii="Times New Roman" w:eastAsia="Times New Roman" w:hAnsi="Times New Roman" w:cs="Times New Roman"/>
          <w:color w:val="000000"/>
          <w:sz w:val="24"/>
          <w:szCs w:val="24"/>
          <w:lang w:eastAsia="en-GB"/>
        </w:rPr>
      </w:pPr>
      <w:r w:rsidRPr="00937556">
        <w:rPr>
          <w:rFonts w:ascii="Times New Roman" w:eastAsia="Times New Roman" w:hAnsi="Times New Roman" w:cs="Times New Roman"/>
          <w:color w:val="000000"/>
          <w:sz w:val="24"/>
          <w:szCs w:val="24"/>
          <w:lang w:eastAsia="en-GB"/>
        </w:rPr>
        <w:t xml:space="preserve"> </w:t>
      </w:r>
    </w:p>
    <w:p w14:paraId="464A4E8F" w14:textId="5BBE1516" w:rsidR="00937556" w:rsidRPr="00413833" w:rsidRDefault="00937556" w:rsidP="008E597C">
      <w:pPr>
        <w:pStyle w:val="NoSpacing"/>
        <w:rPr>
          <w:rFonts w:ascii="Times New Roman" w:hAnsi="Times New Roman" w:cs="Times New Roman"/>
          <w:sz w:val="24"/>
          <w:szCs w:val="24"/>
          <w:lang w:eastAsia="en-GB"/>
        </w:rPr>
      </w:pPr>
      <w:r w:rsidRPr="00413833">
        <w:rPr>
          <w:rFonts w:ascii="Times New Roman" w:hAnsi="Times New Roman" w:cs="Times New Roman"/>
          <w:sz w:val="24"/>
          <w:szCs w:val="24"/>
          <w:lang w:eastAsia="en-GB"/>
        </w:rPr>
        <w:t>Scanlan, T. K. , Ravizza, K., &amp; Stein, G.L. (1991). An in-depth study of former elite figure</w:t>
      </w:r>
      <w:r w:rsidR="008E597C" w:rsidRPr="00413833">
        <w:rPr>
          <w:rFonts w:ascii="Times New Roman" w:hAnsi="Times New Roman" w:cs="Times New Roman"/>
          <w:sz w:val="24"/>
          <w:szCs w:val="24"/>
          <w:lang w:eastAsia="en-GB"/>
        </w:rPr>
        <w:t xml:space="preserve"> </w:t>
      </w:r>
      <w:r w:rsidRPr="00413833">
        <w:rPr>
          <w:rFonts w:ascii="Times New Roman" w:hAnsi="Times New Roman" w:cs="Times New Roman"/>
          <w:sz w:val="24"/>
          <w:szCs w:val="24"/>
          <w:lang w:eastAsia="en-GB"/>
        </w:rPr>
        <w:t xml:space="preserve">skaters: III. Sources of stress. </w:t>
      </w:r>
      <w:r w:rsidRPr="00413833">
        <w:rPr>
          <w:rFonts w:ascii="Times New Roman" w:hAnsi="Times New Roman" w:cs="Times New Roman"/>
          <w:i/>
          <w:sz w:val="24"/>
          <w:szCs w:val="24"/>
          <w:lang w:eastAsia="en-GB"/>
        </w:rPr>
        <w:t>Journal of Sport and Exercise Psychology, 13, 103-120.</w:t>
      </w:r>
      <w:r w:rsidRPr="00413833">
        <w:rPr>
          <w:rFonts w:ascii="Times New Roman" w:hAnsi="Times New Roman" w:cs="Times New Roman"/>
          <w:sz w:val="24"/>
          <w:szCs w:val="24"/>
          <w:lang w:eastAsia="en-GB"/>
        </w:rPr>
        <w:t xml:space="preserve"> </w:t>
      </w:r>
    </w:p>
    <w:p w14:paraId="2BB4A475" w14:textId="77777777" w:rsidR="00937556" w:rsidRPr="00937556" w:rsidRDefault="00937556" w:rsidP="00937556">
      <w:pPr>
        <w:spacing w:after="0" w:line="240" w:lineRule="auto"/>
        <w:rPr>
          <w:rFonts w:ascii="Times New Roman" w:eastAsia="Calibri" w:hAnsi="Times New Roman" w:cs="Times New Roman"/>
          <w:color w:val="231F20"/>
          <w:sz w:val="24"/>
          <w:szCs w:val="24"/>
          <w:lang w:eastAsia="en-GB"/>
        </w:rPr>
      </w:pPr>
    </w:p>
    <w:p w14:paraId="4C15F48B" w14:textId="77777777" w:rsidR="00937556" w:rsidRPr="00937556" w:rsidRDefault="00937556" w:rsidP="00937556">
      <w:pPr>
        <w:spacing w:after="0" w:line="240" w:lineRule="auto"/>
        <w:rPr>
          <w:rFonts w:ascii="Times New Roman" w:eastAsia="Calibri" w:hAnsi="Times New Roman" w:cs="Times New Roman"/>
          <w:color w:val="231F20"/>
          <w:sz w:val="24"/>
          <w:szCs w:val="24"/>
          <w:lang w:eastAsia="en-GB"/>
        </w:rPr>
      </w:pPr>
      <w:r w:rsidRPr="00937556">
        <w:rPr>
          <w:rFonts w:ascii="Times New Roman" w:eastAsia="Calibri" w:hAnsi="Times New Roman" w:cs="Times New Roman"/>
          <w:color w:val="231F20"/>
          <w:sz w:val="24"/>
          <w:szCs w:val="24"/>
          <w:lang w:eastAsia="en-GB"/>
        </w:rPr>
        <w:t>Scheifele, U., &amp; Löweke, S. (2018). The nature, development, and effects of elementary students’ reading motivation pro</w:t>
      </w:r>
      <w:r w:rsidRPr="00937556">
        <w:rPr>
          <w:rFonts w:ascii="Times New Roman" w:eastAsia="Calibri" w:hAnsi="Times New Roman" w:cs="Times New Roman"/>
          <w:color w:val="231F20"/>
          <w:spacing w:val="-1"/>
          <w:sz w:val="24"/>
          <w:szCs w:val="24"/>
          <w:lang w:eastAsia="en-GB"/>
        </w:rPr>
        <w:t xml:space="preserve">files. </w:t>
      </w:r>
      <w:r w:rsidRPr="00937556">
        <w:rPr>
          <w:rFonts w:ascii="Times New Roman" w:eastAsia="Calibri" w:hAnsi="Times New Roman" w:cs="Times New Roman"/>
          <w:i/>
          <w:iCs/>
          <w:color w:val="231F20"/>
          <w:spacing w:val="8"/>
          <w:sz w:val="24"/>
          <w:szCs w:val="24"/>
          <w:lang w:eastAsia="en-GB"/>
        </w:rPr>
        <w:t>Reading Research Quarterly</w:t>
      </w:r>
      <w:r w:rsidRPr="00937556">
        <w:rPr>
          <w:rFonts w:ascii="Times New Roman" w:eastAsia="Calibri" w:hAnsi="Times New Roman" w:cs="Times New Roman"/>
          <w:color w:val="231F20"/>
          <w:sz w:val="24"/>
          <w:szCs w:val="24"/>
          <w:lang w:eastAsia="en-GB"/>
        </w:rPr>
        <w:t xml:space="preserve">, </w:t>
      </w:r>
      <w:r w:rsidRPr="00937556">
        <w:rPr>
          <w:rFonts w:ascii="Times New Roman" w:eastAsia="Calibri" w:hAnsi="Times New Roman" w:cs="Times New Roman"/>
          <w:color w:val="231F20"/>
          <w:spacing w:val="6"/>
          <w:sz w:val="24"/>
          <w:szCs w:val="24"/>
          <w:lang w:eastAsia="en-GB"/>
        </w:rPr>
        <w:t>53</w:t>
      </w:r>
      <w:r w:rsidRPr="00937556">
        <w:rPr>
          <w:rFonts w:ascii="Times New Roman" w:eastAsia="Calibri" w:hAnsi="Times New Roman" w:cs="Times New Roman"/>
          <w:color w:val="231F20"/>
          <w:sz w:val="24"/>
          <w:szCs w:val="24"/>
          <w:lang w:eastAsia="en-GB"/>
        </w:rPr>
        <w:t xml:space="preserve">(4), 405–421. </w:t>
      </w:r>
    </w:p>
    <w:p w14:paraId="015362C0" w14:textId="77777777" w:rsidR="00937556" w:rsidRPr="00937556" w:rsidRDefault="00937556" w:rsidP="00937556">
      <w:pPr>
        <w:spacing w:after="0" w:line="240" w:lineRule="auto"/>
        <w:rPr>
          <w:rFonts w:ascii="Times New Roman" w:eastAsia="Calibri" w:hAnsi="Times New Roman" w:cs="Times New Roman"/>
          <w:color w:val="231F20"/>
          <w:spacing w:val="-3"/>
          <w:sz w:val="24"/>
          <w:szCs w:val="24"/>
          <w:lang w:eastAsia="en-GB"/>
        </w:rPr>
      </w:pPr>
    </w:p>
    <w:p w14:paraId="77000297" w14:textId="77777777" w:rsidR="00937556" w:rsidRPr="00937556" w:rsidRDefault="00937556" w:rsidP="00937556">
      <w:pPr>
        <w:spacing w:after="0" w:line="240" w:lineRule="auto"/>
        <w:rPr>
          <w:rFonts w:ascii="Times New Roman" w:eastAsia="Calibri" w:hAnsi="Times New Roman" w:cs="Times New Roman"/>
          <w:color w:val="231F20"/>
          <w:sz w:val="24"/>
          <w:szCs w:val="24"/>
          <w:lang w:eastAsia="en-GB"/>
        </w:rPr>
      </w:pPr>
      <w:r w:rsidRPr="00937556">
        <w:rPr>
          <w:rFonts w:ascii="Times New Roman" w:eastAsia="Calibri" w:hAnsi="Times New Roman" w:cs="Times New Roman"/>
          <w:color w:val="231F20"/>
          <w:sz w:val="24"/>
          <w:szCs w:val="24"/>
          <w:lang w:eastAsia="en-GB"/>
        </w:rPr>
        <w:t xml:space="preserve">Schiefele, U., Schaffner, E., Möller, J., &amp; Wigfield, A. (2012). Dimensions of reading motivation and their relation to reading behavior and competence. </w:t>
      </w:r>
      <w:r w:rsidRPr="00937556">
        <w:rPr>
          <w:rFonts w:ascii="Times New Roman" w:eastAsia="Calibri" w:hAnsi="Times New Roman" w:cs="Times New Roman"/>
          <w:i/>
          <w:iCs/>
          <w:color w:val="231F20"/>
          <w:spacing w:val="8"/>
          <w:sz w:val="24"/>
          <w:szCs w:val="24"/>
          <w:lang w:eastAsia="en-GB"/>
        </w:rPr>
        <w:t>Reading Research Quarterly</w:t>
      </w:r>
      <w:r w:rsidRPr="00937556">
        <w:rPr>
          <w:rFonts w:ascii="Times New Roman" w:eastAsia="Calibri" w:hAnsi="Times New Roman" w:cs="Times New Roman"/>
          <w:color w:val="231F20"/>
          <w:sz w:val="24"/>
          <w:szCs w:val="24"/>
          <w:lang w:eastAsia="en-GB"/>
        </w:rPr>
        <w:t xml:space="preserve">, </w:t>
      </w:r>
      <w:r w:rsidRPr="00937556">
        <w:rPr>
          <w:rFonts w:ascii="Times New Roman" w:eastAsia="Calibri" w:hAnsi="Times New Roman" w:cs="Times New Roman"/>
          <w:color w:val="231F20"/>
          <w:spacing w:val="-12"/>
          <w:sz w:val="24"/>
          <w:szCs w:val="24"/>
          <w:lang w:eastAsia="en-GB"/>
        </w:rPr>
        <w:t>47</w:t>
      </w:r>
      <w:r w:rsidRPr="00937556">
        <w:rPr>
          <w:rFonts w:ascii="Times New Roman" w:eastAsia="Calibri" w:hAnsi="Times New Roman" w:cs="Times New Roman"/>
          <w:color w:val="231F20"/>
          <w:spacing w:val="1"/>
          <w:sz w:val="24"/>
          <w:szCs w:val="24"/>
          <w:lang w:eastAsia="en-GB"/>
        </w:rPr>
        <w:t>(4), 427–463.</w:t>
      </w:r>
    </w:p>
    <w:p w14:paraId="56704674"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2C4BAF3A"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z w:val="24"/>
          <w:szCs w:val="24"/>
          <w:lang w:eastAsia="en-GB"/>
        </w:rPr>
        <w:t xml:space="preserve">Scottish Book Trust. (2019). Evaluation of First Minister’s </w:t>
      </w:r>
      <w:r w:rsidRPr="00937556">
        <w:rPr>
          <w:rFonts w:ascii="Times New Roman" w:eastAsia="Times New Roman" w:hAnsi="Times New Roman" w:cs="Times New Roman"/>
          <w:color w:val="231F20"/>
          <w:spacing w:val="2"/>
          <w:sz w:val="24"/>
          <w:szCs w:val="24"/>
          <w:lang w:eastAsia="en-GB"/>
        </w:rPr>
        <w:t>Reading Challenge 2018/19</w:t>
      </w:r>
      <w:r w:rsidRPr="00937556">
        <w:rPr>
          <w:rFonts w:ascii="Times New Roman" w:eastAsia="Times New Roman" w:hAnsi="Times New Roman" w:cs="Times New Roman"/>
          <w:color w:val="231F20"/>
          <w:sz w:val="24"/>
          <w:szCs w:val="24"/>
          <w:lang w:eastAsia="en-GB"/>
        </w:rPr>
        <w:t>. Glasgow: Research Scotland.</w:t>
      </w:r>
    </w:p>
    <w:p w14:paraId="6E8E0ACD"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5A41464B" w14:textId="77777777" w:rsidR="00937556" w:rsidRPr="00937556" w:rsidRDefault="00937556" w:rsidP="00937556">
      <w:pPr>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z w:val="24"/>
          <w:szCs w:val="24"/>
          <w:lang w:eastAsia="en-GB"/>
        </w:rPr>
        <w:t>Scottish Government. (2021). Scottish Budget 2021-2022: Equality and Fairer Scotland Budget statement. UK: Edinburgh.</w:t>
      </w:r>
    </w:p>
    <w:p w14:paraId="153293C6" w14:textId="77777777" w:rsidR="00937556" w:rsidRPr="00937556" w:rsidRDefault="00937556" w:rsidP="00937556">
      <w:pPr>
        <w:spacing w:after="0" w:line="240" w:lineRule="auto"/>
        <w:rPr>
          <w:rFonts w:ascii="Times New Roman" w:eastAsia="Times New Roman" w:hAnsi="Times New Roman" w:cs="Times New Roman"/>
          <w:color w:val="231F20"/>
          <w:sz w:val="24"/>
          <w:szCs w:val="24"/>
          <w:lang w:eastAsia="en-GB"/>
        </w:rPr>
      </w:pPr>
    </w:p>
    <w:p w14:paraId="505BD551" w14:textId="77777777" w:rsidR="00937556" w:rsidRPr="00937556" w:rsidRDefault="00937556" w:rsidP="00937556">
      <w:pPr>
        <w:spacing w:after="0" w:line="240" w:lineRule="auto"/>
        <w:rPr>
          <w:rFonts w:ascii="Times New Roman" w:eastAsia="Calibri" w:hAnsi="Times New Roman" w:cs="Times New Roman"/>
          <w:sz w:val="24"/>
          <w:szCs w:val="24"/>
        </w:rPr>
      </w:pPr>
      <w:r w:rsidRPr="00937556">
        <w:rPr>
          <w:rFonts w:ascii="Times New Roman" w:eastAsia="Times New Roman" w:hAnsi="Times New Roman" w:cs="Times New Roman"/>
          <w:color w:val="231F20"/>
          <w:sz w:val="24"/>
          <w:szCs w:val="24"/>
          <w:lang w:eastAsia="en-GB"/>
        </w:rPr>
        <w:t>Scottish Government. (2020).</w:t>
      </w:r>
      <w:r w:rsidRPr="00937556">
        <w:rPr>
          <w:rFonts w:ascii="Times New Roman" w:eastAsia="Calibri" w:hAnsi="Times New Roman" w:cs="Times New Roman"/>
          <w:sz w:val="24"/>
          <w:szCs w:val="24"/>
        </w:rPr>
        <w:t xml:space="preserve"> Attainment Scotland Fund evaluation: third interim report - year 4. UK: Edinburgh.</w:t>
      </w:r>
    </w:p>
    <w:p w14:paraId="6E135BB7"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30AAFFF9" w14:textId="77777777" w:rsidR="00413833" w:rsidRPr="00413833" w:rsidRDefault="00413833" w:rsidP="00413833">
      <w:pPr>
        <w:spacing w:after="0" w:line="240" w:lineRule="auto"/>
        <w:rPr>
          <w:rFonts w:ascii="Times New Roman" w:eastAsia="Times New Roman" w:hAnsi="Times New Roman" w:cs="Times New Roman"/>
          <w:color w:val="231F20"/>
          <w:sz w:val="24"/>
          <w:szCs w:val="24"/>
          <w:lang w:eastAsia="en-GB"/>
        </w:rPr>
      </w:pPr>
      <w:r w:rsidRPr="00413833">
        <w:rPr>
          <w:rFonts w:ascii="Times New Roman" w:eastAsia="Times New Roman" w:hAnsi="Times New Roman" w:cs="Times New Roman"/>
          <w:color w:val="231F20"/>
          <w:sz w:val="24"/>
          <w:szCs w:val="24"/>
          <w:lang w:eastAsia="en-GB"/>
        </w:rPr>
        <w:t>Scottish Government. (2019).</w:t>
      </w:r>
      <w:r w:rsidRPr="00413833">
        <w:rPr>
          <w:rFonts w:ascii="Roboto" w:eastAsia="Times New Roman" w:hAnsi="Roboto" w:cs="Times New Roman"/>
          <w:color w:val="333333"/>
          <w:sz w:val="42"/>
          <w:szCs w:val="42"/>
          <w:lang w:eastAsia="en-GB"/>
        </w:rPr>
        <w:t xml:space="preserve"> </w:t>
      </w:r>
      <w:r w:rsidRPr="00413833">
        <w:rPr>
          <w:rFonts w:ascii="Times New Roman" w:eastAsia="Times New Roman" w:hAnsi="Times New Roman" w:cs="Times New Roman"/>
          <w:color w:val="231F20"/>
          <w:sz w:val="24"/>
          <w:szCs w:val="24"/>
          <w:lang w:eastAsia="en-GB"/>
        </w:rPr>
        <w:t>National Improvement Framework (NIF). UK: Edinburgh.</w:t>
      </w:r>
    </w:p>
    <w:p w14:paraId="6E100124" w14:textId="77777777" w:rsidR="00413833" w:rsidRDefault="00413833"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77B26CC5" w14:textId="7708C14E"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z w:val="24"/>
          <w:szCs w:val="24"/>
          <w:lang w:eastAsia="en-GB"/>
        </w:rPr>
        <w:t xml:space="preserve">Scottish Government. (2018) Student Assessment (PISA): Highlights from Scotland’s </w:t>
      </w:r>
    </w:p>
    <w:p w14:paraId="1303B3FC"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pacing w:val="1"/>
          <w:sz w:val="24"/>
          <w:szCs w:val="24"/>
          <w:lang w:eastAsia="en-GB"/>
        </w:rPr>
        <w:t>Results</w:t>
      </w:r>
      <w:r w:rsidRPr="00937556">
        <w:rPr>
          <w:rFonts w:ascii="Times New Roman" w:eastAsia="Times New Roman" w:hAnsi="Times New Roman" w:cs="Times New Roman"/>
          <w:color w:val="231F20"/>
          <w:sz w:val="24"/>
          <w:szCs w:val="24"/>
          <w:lang w:eastAsia="en-GB"/>
        </w:rPr>
        <w:t>. UK; Edinburgh.</w:t>
      </w:r>
    </w:p>
    <w:p w14:paraId="101C8C1D"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3237E58A"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r w:rsidRPr="00937556">
        <w:rPr>
          <w:rFonts w:ascii="Times New Roman" w:eastAsia="Times New Roman" w:hAnsi="Times New Roman" w:cs="Times New Roman"/>
          <w:color w:val="231F20"/>
          <w:sz w:val="24"/>
          <w:szCs w:val="24"/>
          <w:lang w:eastAsia="en-GB"/>
        </w:rPr>
        <w:t>Scottish Government. (2009). Curriculum For Excellence, building the curriculum 4 skills for learning, skills for life and skills for work. UK : Edinburgh.</w:t>
      </w:r>
    </w:p>
    <w:p w14:paraId="256DB108"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p>
    <w:p w14:paraId="7C2D47D6"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r w:rsidRPr="00937556">
        <w:rPr>
          <w:rFonts w:ascii="Times New Roman" w:eastAsia="Times New Roman" w:hAnsi="Times New Roman" w:cs="Times New Roman"/>
          <w:color w:val="231F20"/>
          <w:spacing w:val="-9"/>
          <w:sz w:val="24"/>
          <w:szCs w:val="24"/>
          <w:lang w:eastAsia="en-GB"/>
        </w:rPr>
        <w:t xml:space="preserve">Smith, B. (2007). The state of art in narrative inquiry. Some reflections. </w:t>
      </w:r>
      <w:r w:rsidRPr="00937556">
        <w:rPr>
          <w:rFonts w:ascii="Times New Roman" w:eastAsia="Times New Roman" w:hAnsi="Times New Roman" w:cs="Times New Roman"/>
          <w:i/>
          <w:color w:val="231F20"/>
          <w:spacing w:val="-9"/>
          <w:sz w:val="24"/>
          <w:szCs w:val="24"/>
          <w:lang w:eastAsia="en-GB"/>
        </w:rPr>
        <w:t>Narrative Inquiry</w:t>
      </w:r>
      <w:r w:rsidRPr="00937556">
        <w:rPr>
          <w:rFonts w:ascii="Times New Roman" w:eastAsia="Times New Roman" w:hAnsi="Times New Roman" w:cs="Times New Roman"/>
          <w:color w:val="231F20"/>
          <w:spacing w:val="-9"/>
          <w:sz w:val="24"/>
          <w:szCs w:val="24"/>
          <w:lang w:eastAsia="en-GB"/>
        </w:rPr>
        <w:t xml:space="preserve">, 17(2), </w:t>
      </w:r>
      <w:r w:rsidRPr="00937556">
        <w:rPr>
          <w:rFonts w:ascii="Times New Roman" w:eastAsia="Times New Roman" w:hAnsi="Times New Roman" w:cs="Times New Roman"/>
          <w:i/>
          <w:color w:val="231F20"/>
          <w:spacing w:val="-9"/>
          <w:sz w:val="24"/>
          <w:szCs w:val="24"/>
          <w:lang w:eastAsia="en-GB"/>
        </w:rPr>
        <w:t xml:space="preserve">291-398. </w:t>
      </w:r>
    </w:p>
    <w:p w14:paraId="7029C4F7"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p>
    <w:p w14:paraId="0D762B0C"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r w:rsidRPr="00937556">
        <w:rPr>
          <w:rFonts w:ascii="Times New Roman" w:eastAsia="Times New Roman" w:hAnsi="Times New Roman" w:cs="Times New Roman"/>
          <w:color w:val="231F20"/>
          <w:spacing w:val="-9"/>
          <w:sz w:val="24"/>
          <w:szCs w:val="24"/>
          <w:lang w:eastAsia="en-GB"/>
        </w:rPr>
        <w:t xml:space="preserve">Smith, B., &amp; Sparkes, A. C. (2005). Analyzing talk in qualitative inquiry: exploring possibilities, problems, and tensions. </w:t>
      </w:r>
      <w:r w:rsidRPr="00937556">
        <w:rPr>
          <w:rFonts w:ascii="Times New Roman" w:eastAsia="Times New Roman" w:hAnsi="Times New Roman" w:cs="Times New Roman"/>
          <w:i/>
          <w:color w:val="231F20"/>
          <w:spacing w:val="-9"/>
          <w:sz w:val="24"/>
          <w:szCs w:val="24"/>
          <w:lang w:eastAsia="en-GB"/>
        </w:rPr>
        <w:t>Quest</w:t>
      </w:r>
      <w:r w:rsidRPr="00937556">
        <w:rPr>
          <w:rFonts w:ascii="Times New Roman" w:eastAsia="Times New Roman" w:hAnsi="Times New Roman" w:cs="Times New Roman"/>
          <w:color w:val="231F20"/>
          <w:spacing w:val="-9"/>
          <w:sz w:val="24"/>
          <w:szCs w:val="24"/>
          <w:lang w:eastAsia="en-GB"/>
        </w:rPr>
        <w:t>, 57</w:t>
      </w:r>
      <w:r w:rsidRPr="00937556">
        <w:rPr>
          <w:rFonts w:ascii="Times New Roman" w:eastAsia="Times New Roman" w:hAnsi="Times New Roman" w:cs="Times New Roman"/>
          <w:i/>
          <w:color w:val="231F20"/>
          <w:spacing w:val="-9"/>
          <w:sz w:val="24"/>
          <w:szCs w:val="24"/>
          <w:lang w:eastAsia="en-GB"/>
        </w:rPr>
        <w:t>, 213–242.</w:t>
      </w:r>
      <w:r w:rsidRPr="00937556">
        <w:rPr>
          <w:rFonts w:ascii="Times New Roman" w:eastAsia="Times New Roman" w:hAnsi="Times New Roman" w:cs="Times New Roman"/>
          <w:color w:val="231F20"/>
          <w:spacing w:val="-9"/>
          <w:sz w:val="24"/>
          <w:szCs w:val="24"/>
          <w:lang w:eastAsia="en-GB"/>
        </w:rPr>
        <w:t xml:space="preserve"> </w:t>
      </w:r>
    </w:p>
    <w:p w14:paraId="095E33D2"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r w:rsidRPr="00937556">
        <w:rPr>
          <w:rFonts w:ascii="Times New Roman" w:eastAsia="Times New Roman" w:hAnsi="Times New Roman" w:cs="Times New Roman"/>
          <w:color w:val="231F20"/>
          <w:spacing w:val="-9"/>
          <w:sz w:val="24"/>
          <w:szCs w:val="24"/>
          <w:lang w:eastAsia="en-GB"/>
        </w:rPr>
        <w:t xml:space="preserve"> </w:t>
      </w:r>
    </w:p>
    <w:p w14:paraId="7DF6A533"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r w:rsidRPr="00937556">
        <w:rPr>
          <w:rFonts w:ascii="Times New Roman" w:eastAsia="Times New Roman" w:hAnsi="Times New Roman" w:cs="Times New Roman"/>
          <w:color w:val="231F20"/>
          <w:spacing w:val="-9"/>
          <w:sz w:val="24"/>
          <w:szCs w:val="24"/>
          <w:lang w:eastAsia="en-GB"/>
        </w:rPr>
        <w:t xml:space="preserve">Smith, B., &amp; Sparkes, A. C. (2006). Narrative inquiry in psychology: exploring the tensions within. </w:t>
      </w:r>
      <w:r w:rsidRPr="00937556">
        <w:rPr>
          <w:rFonts w:ascii="Times New Roman" w:eastAsia="Times New Roman" w:hAnsi="Times New Roman" w:cs="Times New Roman"/>
          <w:i/>
          <w:color w:val="231F20"/>
          <w:spacing w:val="-9"/>
          <w:sz w:val="24"/>
          <w:szCs w:val="24"/>
          <w:lang w:eastAsia="en-GB"/>
        </w:rPr>
        <w:t>Qualitative Research in Psychology</w:t>
      </w:r>
      <w:r w:rsidRPr="00937556">
        <w:rPr>
          <w:rFonts w:ascii="Times New Roman" w:eastAsia="Times New Roman" w:hAnsi="Times New Roman" w:cs="Times New Roman"/>
          <w:color w:val="231F20"/>
          <w:spacing w:val="-9"/>
          <w:sz w:val="24"/>
          <w:szCs w:val="24"/>
          <w:lang w:eastAsia="en-GB"/>
        </w:rPr>
        <w:t xml:space="preserve">, </w:t>
      </w:r>
      <w:r w:rsidRPr="00937556">
        <w:rPr>
          <w:rFonts w:ascii="Times New Roman" w:eastAsia="Times New Roman" w:hAnsi="Times New Roman" w:cs="Times New Roman"/>
          <w:iCs/>
          <w:color w:val="231F20"/>
          <w:spacing w:val="-9"/>
          <w:sz w:val="24"/>
          <w:szCs w:val="24"/>
          <w:lang w:eastAsia="en-GB"/>
        </w:rPr>
        <w:t>3, 169–192.</w:t>
      </w:r>
      <w:r w:rsidRPr="00937556">
        <w:rPr>
          <w:rFonts w:ascii="Times New Roman" w:eastAsia="Times New Roman" w:hAnsi="Times New Roman" w:cs="Times New Roman"/>
          <w:color w:val="231F20"/>
          <w:spacing w:val="-9"/>
          <w:sz w:val="24"/>
          <w:szCs w:val="24"/>
          <w:lang w:eastAsia="en-GB"/>
        </w:rPr>
        <w:t xml:space="preserve"> </w:t>
      </w:r>
    </w:p>
    <w:p w14:paraId="7A2C9248"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p>
    <w:p w14:paraId="1AF4BEA2"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9"/>
          <w:sz w:val="24"/>
          <w:szCs w:val="24"/>
          <w:lang w:eastAsia="en-GB"/>
        </w:rPr>
      </w:pPr>
      <w:r w:rsidRPr="00937556">
        <w:rPr>
          <w:rFonts w:ascii="Times New Roman" w:eastAsia="Times New Roman" w:hAnsi="Times New Roman" w:cs="Times New Roman"/>
          <w:color w:val="231F20"/>
          <w:spacing w:val="-9"/>
          <w:sz w:val="24"/>
          <w:szCs w:val="24"/>
          <w:lang w:eastAsia="en-GB"/>
        </w:rPr>
        <w:t xml:space="preserve">Torppa, M., Niemi, P., Vasalampi, K., Lerkkanen, M.-K., Tolvanen, A., &amp; Poikkeus, A.-M. (2019). Leisure reading (but not any kind) and reading comprehension support each other: A longitudinal study across grades 1 and 9. </w:t>
      </w:r>
      <w:r w:rsidRPr="00937556">
        <w:rPr>
          <w:rFonts w:ascii="Times New Roman" w:eastAsia="Times New Roman" w:hAnsi="Times New Roman" w:cs="Times New Roman"/>
          <w:i/>
          <w:iCs/>
          <w:color w:val="231F20"/>
          <w:spacing w:val="-7"/>
          <w:sz w:val="24"/>
          <w:szCs w:val="24"/>
          <w:lang w:eastAsia="en-GB"/>
        </w:rPr>
        <w:t>Child Development</w:t>
      </w:r>
      <w:r w:rsidRPr="00937556">
        <w:rPr>
          <w:rFonts w:ascii="Times New Roman" w:eastAsia="Times New Roman" w:hAnsi="Times New Roman" w:cs="Times New Roman"/>
          <w:i/>
          <w:iCs/>
          <w:color w:val="231F20"/>
          <w:spacing w:val="-9"/>
          <w:sz w:val="24"/>
          <w:szCs w:val="24"/>
          <w:lang w:eastAsia="en-GB"/>
        </w:rPr>
        <w:t>.</w:t>
      </w:r>
      <w:r w:rsidRPr="00937556">
        <w:rPr>
          <w:rFonts w:ascii="Times New Roman" w:eastAsia="Times New Roman" w:hAnsi="Times New Roman" w:cs="Times New Roman"/>
          <w:color w:val="231F20"/>
          <w:spacing w:val="-9"/>
          <w:sz w:val="24"/>
          <w:szCs w:val="24"/>
          <w:lang w:eastAsia="en-GB"/>
        </w:rPr>
        <w:t xml:space="preserve"> 91(3), 876 -900.</w:t>
      </w:r>
    </w:p>
    <w:p w14:paraId="3A4204AC"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3"/>
          <w:sz w:val="24"/>
          <w:szCs w:val="24"/>
          <w:lang w:eastAsia="en-GB"/>
        </w:rPr>
      </w:pPr>
    </w:p>
    <w:p w14:paraId="11BA20B1"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7"/>
          <w:sz w:val="24"/>
          <w:szCs w:val="24"/>
          <w:lang w:eastAsia="en-GB"/>
        </w:rPr>
      </w:pPr>
      <w:r w:rsidRPr="00937556">
        <w:rPr>
          <w:rFonts w:ascii="Times New Roman" w:eastAsia="Times New Roman" w:hAnsi="Times New Roman" w:cs="Times New Roman"/>
          <w:color w:val="231F20"/>
          <w:spacing w:val="-3"/>
          <w:sz w:val="24"/>
          <w:szCs w:val="24"/>
          <w:lang w:eastAsia="en-GB"/>
        </w:rPr>
        <w:t xml:space="preserve">Troyer, M. (2017). A mixed-methods study of adolescents’ motivation to read. </w:t>
      </w:r>
      <w:r w:rsidRPr="00937556">
        <w:rPr>
          <w:rFonts w:ascii="Times New Roman" w:eastAsia="Times New Roman" w:hAnsi="Times New Roman" w:cs="Times New Roman"/>
          <w:i/>
          <w:iCs/>
          <w:color w:val="231F20"/>
          <w:spacing w:val="-3"/>
          <w:sz w:val="24"/>
          <w:szCs w:val="24"/>
          <w:lang w:eastAsia="en-GB"/>
        </w:rPr>
        <w:t>Teachers College Record</w:t>
      </w:r>
      <w:r w:rsidRPr="00937556">
        <w:rPr>
          <w:rFonts w:ascii="Times New Roman" w:eastAsia="Times New Roman" w:hAnsi="Times New Roman" w:cs="Times New Roman"/>
          <w:color w:val="231F20"/>
          <w:spacing w:val="-3"/>
          <w:sz w:val="24"/>
          <w:szCs w:val="24"/>
          <w:lang w:eastAsia="en-GB"/>
        </w:rPr>
        <w:t xml:space="preserve">, </w:t>
      </w:r>
      <w:r w:rsidRPr="00937556">
        <w:rPr>
          <w:rFonts w:ascii="Times New Roman" w:eastAsia="Times New Roman" w:hAnsi="Times New Roman" w:cs="Times New Roman"/>
          <w:color w:val="231F20"/>
          <w:spacing w:val="-4"/>
          <w:sz w:val="24"/>
          <w:szCs w:val="24"/>
          <w:lang w:eastAsia="en-GB"/>
        </w:rPr>
        <w:t>119</w:t>
      </w:r>
      <w:r w:rsidRPr="00937556">
        <w:rPr>
          <w:rFonts w:ascii="Times New Roman" w:eastAsia="Times New Roman" w:hAnsi="Times New Roman" w:cs="Times New Roman"/>
          <w:color w:val="231F20"/>
          <w:spacing w:val="-3"/>
          <w:sz w:val="24"/>
          <w:szCs w:val="24"/>
          <w:lang w:eastAsia="en-GB"/>
        </w:rPr>
        <w:t xml:space="preserve">(5). </w:t>
      </w:r>
    </w:p>
    <w:p w14:paraId="2C84D07D" w14:textId="77777777" w:rsidR="00937556" w:rsidRPr="00937556" w:rsidRDefault="00937556" w:rsidP="00937556">
      <w:pPr>
        <w:shd w:val="clear" w:color="auto" w:fill="FFFFFF"/>
        <w:spacing w:after="0" w:line="240" w:lineRule="auto"/>
        <w:rPr>
          <w:rFonts w:ascii="Times New Roman" w:eastAsia="Times New Roman" w:hAnsi="Times New Roman" w:cs="Times New Roman"/>
          <w:color w:val="231F20"/>
          <w:sz w:val="24"/>
          <w:szCs w:val="24"/>
          <w:lang w:eastAsia="en-GB"/>
        </w:rPr>
      </w:pPr>
    </w:p>
    <w:p w14:paraId="6D4B2036" w14:textId="77777777" w:rsidR="00937556" w:rsidRDefault="00937556" w:rsidP="00937556">
      <w:pPr>
        <w:shd w:val="clear" w:color="auto" w:fill="FFFFFF"/>
        <w:spacing w:after="0" w:line="240" w:lineRule="auto"/>
        <w:rPr>
          <w:rFonts w:ascii="Times New Roman" w:eastAsia="Times New Roman" w:hAnsi="Times New Roman" w:cs="Times New Roman"/>
          <w:color w:val="231F20"/>
          <w:spacing w:val="-3"/>
          <w:sz w:val="24"/>
          <w:szCs w:val="24"/>
          <w:lang w:eastAsia="en-GB"/>
        </w:rPr>
      </w:pPr>
      <w:r w:rsidRPr="00937556">
        <w:rPr>
          <w:rFonts w:ascii="Times New Roman" w:eastAsia="Times New Roman" w:hAnsi="Times New Roman" w:cs="Times New Roman"/>
          <w:color w:val="231F20"/>
          <w:sz w:val="24"/>
          <w:szCs w:val="24"/>
          <w:lang w:eastAsia="en-GB"/>
        </w:rPr>
        <w:t xml:space="preserve">Turner, K.H., Hicks, T., &amp; Zucker, L. (2019). Connected reading: A framework for understanding how adolescents encounter, evaluate, and engage with texts in the digital age. </w:t>
      </w:r>
      <w:r w:rsidRPr="00937556">
        <w:rPr>
          <w:rFonts w:ascii="Times New Roman" w:eastAsia="Times New Roman" w:hAnsi="Times New Roman" w:cs="Times New Roman"/>
          <w:i/>
          <w:iCs/>
          <w:color w:val="231F20"/>
          <w:spacing w:val="2"/>
          <w:sz w:val="24"/>
          <w:szCs w:val="24"/>
          <w:lang w:eastAsia="en-GB"/>
        </w:rPr>
        <w:t xml:space="preserve">Reading </w:t>
      </w:r>
      <w:r w:rsidRPr="00937556">
        <w:rPr>
          <w:rFonts w:ascii="Times New Roman" w:eastAsia="Times New Roman" w:hAnsi="Times New Roman" w:cs="Times New Roman"/>
          <w:i/>
          <w:iCs/>
          <w:color w:val="231F20"/>
          <w:sz w:val="24"/>
          <w:szCs w:val="24"/>
          <w:lang w:eastAsia="en-GB"/>
        </w:rPr>
        <w:t>Research Quarterly</w:t>
      </w:r>
      <w:r w:rsidRPr="00937556">
        <w:rPr>
          <w:rFonts w:ascii="Times New Roman" w:eastAsia="Times New Roman" w:hAnsi="Times New Roman" w:cs="Times New Roman"/>
          <w:color w:val="231F20"/>
          <w:sz w:val="24"/>
          <w:szCs w:val="24"/>
          <w:lang w:eastAsia="en-GB"/>
        </w:rPr>
        <w:t xml:space="preserve">, </w:t>
      </w:r>
      <w:r w:rsidRPr="00937556">
        <w:rPr>
          <w:rFonts w:ascii="Times New Roman" w:eastAsia="Times New Roman" w:hAnsi="Times New Roman" w:cs="Times New Roman"/>
          <w:color w:val="231F20"/>
          <w:spacing w:val="7"/>
          <w:sz w:val="24"/>
          <w:szCs w:val="24"/>
          <w:lang w:eastAsia="en-GB"/>
        </w:rPr>
        <w:t>55</w:t>
      </w:r>
      <w:r w:rsidRPr="00937556">
        <w:rPr>
          <w:rFonts w:ascii="Times New Roman" w:eastAsia="Times New Roman" w:hAnsi="Times New Roman" w:cs="Times New Roman"/>
          <w:color w:val="231F20"/>
          <w:spacing w:val="1"/>
          <w:sz w:val="24"/>
          <w:szCs w:val="24"/>
          <w:lang w:eastAsia="en-GB"/>
        </w:rPr>
        <w:t>(2), 291–309.</w:t>
      </w:r>
    </w:p>
    <w:p w14:paraId="39ADC71B" w14:textId="77777777" w:rsidR="00937556" w:rsidRDefault="00937556" w:rsidP="00937556">
      <w:pPr>
        <w:shd w:val="clear" w:color="auto" w:fill="FFFFFF"/>
        <w:spacing w:after="0" w:line="240" w:lineRule="auto"/>
        <w:rPr>
          <w:rFonts w:ascii="Times New Roman" w:eastAsia="Times New Roman" w:hAnsi="Times New Roman" w:cs="Times New Roman"/>
          <w:color w:val="231F20"/>
          <w:spacing w:val="-3"/>
          <w:sz w:val="24"/>
          <w:szCs w:val="24"/>
          <w:lang w:eastAsia="en-GB"/>
        </w:rPr>
      </w:pPr>
    </w:p>
    <w:p w14:paraId="38F71B6B" w14:textId="761FB69E" w:rsidR="00937556" w:rsidRPr="00937556" w:rsidRDefault="00937556" w:rsidP="00937556">
      <w:pPr>
        <w:shd w:val="clear" w:color="auto" w:fill="FFFFFF"/>
        <w:spacing w:after="0" w:line="240" w:lineRule="auto"/>
        <w:rPr>
          <w:rFonts w:ascii="Times New Roman" w:eastAsia="Times New Roman" w:hAnsi="Times New Roman" w:cs="Times New Roman"/>
          <w:color w:val="231F20"/>
          <w:spacing w:val="-3"/>
          <w:sz w:val="24"/>
          <w:szCs w:val="24"/>
          <w:lang w:eastAsia="en-GB"/>
        </w:rPr>
      </w:pPr>
      <w:r w:rsidRPr="00937556">
        <w:rPr>
          <w:rFonts w:ascii="Times New Roman" w:eastAsia="Calibri" w:hAnsi="Times New Roman" w:cs="Times New Roman"/>
          <w:sz w:val="24"/>
          <w:szCs w:val="24"/>
        </w:rPr>
        <w:t>Troyer, M., Kim, J. S., Hale, E., Wantchekon, K. A., &amp; Armstrong, C. (2019). Relations among intrinsic and extrinsic reading motivation, reading amount, and comprehension: a conceptual replication. </w:t>
      </w:r>
      <w:r w:rsidRPr="00937556">
        <w:rPr>
          <w:rFonts w:ascii="Times New Roman" w:eastAsia="Calibri" w:hAnsi="Times New Roman" w:cs="Times New Roman"/>
          <w:i/>
          <w:iCs/>
          <w:sz w:val="24"/>
          <w:szCs w:val="24"/>
        </w:rPr>
        <w:t>Reading &amp; Writing</w:t>
      </w:r>
      <w:r w:rsidRPr="00937556">
        <w:rPr>
          <w:rFonts w:ascii="Times New Roman" w:eastAsia="Calibri" w:hAnsi="Times New Roman" w:cs="Times New Roman"/>
          <w:sz w:val="24"/>
          <w:szCs w:val="24"/>
        </w:rPr>
        <w:t>, </w:t>
      </w:r>
      <w:r w:rsidRPr="00937556">
        <w:rPr>
          <w:rFonts w:ascii="Times New Roman" w:eastAsia="Calibri" w:hAnsi="Times New Roman" w:cs="Times New Roman"/>
          <w:i/>
          <w:iCs/>
          <w:sz w:val="24"/>
          <w:szCs w:val="24"/>
        </w:rPr>
        <w:t>32</w:t>
      </w:r>
      <w:r w:rsidRPr="00937556">
        <w:rPr>
          <w:rFonts w:ascii="Times New Roman" w:eastAsia="Calibri" w:hAnsi="Times New Roman" w:cs="Times New Roman"/>
          <w:sz w:val="24"/>
          <w:szCs w:val="24"/>
        </w:rPr>
        <w:t xml:space="preserve">(5), 1197–1218. </w:t>
      </w:r>
    </w:p>
    <w:p w14:paraId="00022939" w14:textId="77777777" w:rsidR="00937556" w:rsidRDefault="00937556" w:rsidP="00937556">
      <w:pPr>
        <w:spacing w:line="256" w:lineRule="auto"/>
        <w:rPr>
          <w:rFonts w:ascii="Times New Roman" w:eastAsia="Calibri" w:hAnsi="Times New Roman" w:cs="Times New Roman"/>
          <w:sz w:val="24"/>
          <w:szCs w:val="24"/>
        </w:rPr>
      </w:pPr>
    </w:p>
    <w:p w14:paraId="7AE3B946" w14:textId="5ABC2C73"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 xml:space="preserve">Watkins, M and Edwards, V (1992) Extracurricular reading and reading achievement: The rich stay rich and the poor don’t read. </w:t>
      </w:r>
      <w:r w:rsidRPr="00937556">
        <w:rPr>
          <w:rFonts w:ascii="Times New Roman" w:eastAsia="Calibri" w:hAnsi="Times New Roman" w:cs="Times New Roman"/>
          <w:i/>
          <w:iCs/>
          <w:sz w:val="24"/>
          <w:szCs w:val="24"/>
        </w:rPr>
        <w:t>Reading Improvement,</w:t>
      </w:r>
      <w:r w:rsidRPr="00937556">
        <w:rPr>
          <w:rFonts w:ascii="Times New Roman" w:eastAsia="Calibri" w:hAnsi="Times New Roman" w:cs="Times New Roman"/>
          <w:sz w:val="24"/>
          <w:szCs w:val="24"/>
        </w:rPr>
        <w:t xml:space="preserve"> 52(Winter): 236–242</w:t>
      </w:r>
    </w:p>
    <w:p w14:paraId="0D47B7BB" w14:textId="77777777" w:rsidR="00937556" w:rsidRPr="00937556" w:rsidRDefault="00937556" w:rsidP="00937556">
      <w:pPr>
        <w:spacing w:line="256" w:lineRule="auto"/>
        <w:rPr>
          <w:rFonts w:ascii="Times New Roman" w:eastAsia="Calibri" w:hAnsi="Times New Roman" w:cs="Times New Roman"/>
          <w:b/>
          <w:bCs/>
          <w:sz w:val="24"/>
          <w:szCs w:val="24"/>
        </w:rPr>
      </w:pPr>
      <w:r w:rsidRPr="00937556">
        <w:rPr>
          <w:rFonts w:ascii="Times New Roman" w:eastAsia="Calibri" w:hAnsi="Times New Roman" w:cs="Times New Roman"/>
          <w:color w:val="333333"/>
          <w:sz w:val="24"/>
          <w:szCs w:val="24"/>
          <w:shd w:val="clear" w:color="auto" w:fill="FFFFFF"/>
        </w:rPr>
        <w:t>Wei Y, Spear-Swerling L, Mercurio M. (2021). Motivating Students With Learning Disabilities to Read. </w:t>
      </w:r>
      <w:r w:rsidRPr="00937556">
        <w:rPr>
          <w:rFonts w:ascii="Times New Roman" w:eastAsia="Calibri" w:hAnsi="Times New Roman" w:cs="Times New Roman"/>
          <w:i/>
          <w:iCs/>
          <w:sz w:val="24"/>
          <w:szCs w:val="24"/>
        </w:rPr>
        <w:t>Intervention in School and Clinic</w:t>
      </w:r>
      <w:r w:rsidRPr="00937556">
        <w:rPr>
          <w:rFonts w:ascii="Times New Roman" w:eastAsia="Calibri" w:hAnsi="Times New Roman" w:cs="Times New Roman"/>
          <w:sz w:val="24"/>
          <w:szCs w:val="24"/>
        </w:rPr>
        <w:t>, 56(3),155-162</w:t>
      </w:r>
    </w:p>
    <w:p w14:paraId="136039CF" w14:textId="77777777" w:rsidR="00937556" w:rsidRPr="00937556" w:rsidRDefault="00937556" w:rsidP="00937556">
      <w:pPr>
        <w:spacing w:line="256" w:lineRule="auto"/>
        <w:rPr>
          <w:rFonts w:ascii="Times New Roman" w:eastAsia="Calibri" w:hAnsi="Times New Roman" w:cs="Times New Roman"/>
          <w:sz w:val="24"/>
          <w:szCs w:val="24"/>
        </w:rPr>
      </w:pPr>
      <w:r w:rsidRPr="00937556">
        <w:rPr>
          <w:rFonts w:ascii="Times New Roman" w:eastAsia="Calibri" w:hAnsi="Times New Roman" w:cs="Times New Roman"/>
          <w:sz w:val="24"/>
          <w:szCs w:val="24"/>
        </w:rPr>
        <w:t>Wolf, Maryanne, and C J. Stoodley.2008. </w:t>
      </w:r>
      <w:r w:rsidRPr="00937556">
        <w:rPr>
          <w:rFonts w:ascii="Times New Roman" w:eastAsia="Calibri" w:hAnsi="Times New Roman" w:cs="Times New Roman"/>
          <w:i/>
          <w:iCs/>
          <w:sz w:val="24"/>
          <w:szCs w:val="24"/>
        </w:rPr>
        <w:t>Proust and the Squid: The Story and Science of the Reading Brain</w:t>
      </w:r>
      <w:r w:rsidRPr="00937556">
        <w:rPr>
          <w:rFonts w:ascii="Times New Roman" w:eastAsia="Calibri" w:hAnsi="Times New Roman" w:cs="Times New Roman"/>
          <w:sz w:val="24"/>
          <w:szCs w:val="24"/>
        </w:rPr>
        <w:t>. New York, NY: HarperCollins.</w:t>
      </w:r>
    </w:p>
    <w:p w14:paraId="37C92B76" w14:textId="42B8B2F4" w:rsidR="00C03B37" w:rsidRPr="0005043B" w:rsidRDefault="00C03B37" w:rsidP="0005043B">
      <w:pPr>
        <w:rPr>
          <w:rFonts w:cstheme="minorHAnsi"/>
          <w:sz w:val="24"/>
          <w:szCs w:val="24"/>
        </w:rPr>
      </w:pPr>
    </w:p>
    <w:sectPr w:rsidR="00C03B37" w:rsidRPr="0005043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F8A2" w14:textId="77777777" w:rsidR="0000343E" w:rsidRDefault="0000343E" w:rsidP="00B3405C">
      <w:pPr>
        <w:spacing w:after="0" w:line="240" w:lineRule="auto"/>
      </w:pPr>
      <w:r>
        <w:separator/>
      </w:r>
    </w:p>
  </w:endnote>
  <w:endnote w:type="continuationSeparator" w:id="0">
    <w:p w14:paraId="303837CA" w14:textId="77777777" w:rsidR="0000343E" w:rsidRDefault="0000343E" w:rsidP="00B3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32AD" w14:textId="77777777" w:rsidR="00B3405C" w:rsidRDefault="00B3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7316" w14:textId="77777777" w:rsidR="00B3405C" w:rsidRDefault="00B3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60E2" w14:textId="77777777" w:rsidR="00B3405C" w:rsidRDefault="00B3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9DCD" w14:textId="77777777" w:rsidR="0000343E" w:rsidRDefault="0000343E" w:rsidP="00B3405C">
      <w:pPr>
        <w:spacing w:after="0" w:line="240" w:lineRule="auto"/>
      </w:pPr>
      <w:r>
        <w:separator/>
      </w:r>
    </w:p>
  </w:footnote>
  <w:footnote w:type="continuationSeparator" w:id="0">
    <w:p w14:paraId="44E8C2A7" w14:textId="77777777" w:rsidR="0000343E" w:rsidRDefault="0000343E" w:rsidP="00B3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5AC9" w14:textId="77777777" w:rsidR="00B3405C" w:rsidRDefault="00B3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DF83" w14:textId="77777777" w:rsidR="00B3405C" w:rsidRDefault="00B34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0F4C" w14:textId="77777777" w:rsidR="00B3405C" w:rsidRDefault="00B34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6EEF"/>
    <w:multiLevelType w:val="hybridMultilevel"/>
    <w:tmpl w:val="C2A247B8"/>
    <w:lvl w:ilvl="0" w:tplc="D852736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1381C"/>
    <w:multiLevelType w:val="hybridMultilevel"/>
    <w:tmpl w:val="764E1DD6"/>
    <w:lvl w:ilvl="0" w:tplc="D852736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97D5C"/>
    <w:multiLevelType w:val="hybridMultilevel"/>
    <w:tmpl w:val="FB96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13D25"/>
    <w:multiLevelType w:val="hybridMultilevel"/>
    <w:tmpl w:val="0CC4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C25F7"/>
    <w:multiLevelType w:val="hybridMultilevel"/>
    <w:tmpl w:val="4A10A9F0"/>
    <w:lvl w:ilvl="0" w:tplc="E910AB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55E2F"/>
    <w:multiLevelType w:val="hybridMultilevel"/>
    <w:tmpl w:val="0B1EE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102598"/>
    <w:multiLevelType w:val="hybridMultilevel"/>
    <w:tmpl w:val="C0C0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73A79"/>
    <w:multiLevelType w:val="hybridMultilevel"/>
    <w:tmpl w:val="3FD67B32"/>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86D90"/>
    <w:multiLevelType w:val="hybridMultilevel"/>
    <w:tmpl w:val="C2A247B8"/>
    <w:lvl w:ilvl="0" w:tplc="D852736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454BEE"/>
    <w:multiLevelType w:val="hybridMultilevel"/>
    <w:tmpl w:val="C2A247B8"/>
    <w:lvl w:ilvl="0" w:tplc="D852736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2F2760"/>
    <w:multiLevelType w:val="hybridMultilevel"/>
    <w:tmpl w:val="96721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7D2B8C"/>
    <w:multiLevelType w:val="hybridMultilevel"/>
    <w:tmpl w:val="D422D9F4"/>
    <w:lvl w:ilvl="0" w:tplc="0734B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10"/>
  </w:num>
  <w:num w:numId="6">
    <w:abstractNumId w:val="9"/>
  </w:num>
  <w:num w:numId="7">
    <w:abstractNumId w:val="3"/>
  </w:num>
  <w:num w:numId="8">
    <w:abstractNumId w:val="2"/>
  </w:num>
  <w:num w:numId="9">
    <w:abstractNumId w:val="6"/>
  </w:num>
  <w:num w:numId="10">
    <w:abstractNumId w:val="5"/>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35"/>
    <w:rsid w:val="00000D96"/>
    <w:rsid w:val="0000343E"/>
    <w:rsid w:val="0000371C"/>
    <w:rsid w:val="00003DAB"/>
    <w:rsid w:val="000043D7"/>
    <w:rsid w:val="00004C4C"/>
    <w:rsid w:val="000060E5"/>
    <w:rsid w:val="00011564"/>
    <w:rsid w:val="000130E7"/>
    <w:rsid w:val="00013622"/>
    <w:rsid w:val="00015C6D"/>
    <w:rsid w:val="00015D09"/>
    <w:rsid w:val="0002030E"/>
    <w:rsid w:val="00021905"/>
    <w:rsid w:val="0002204A"/>
    <w:rsid w:val="000231FD"/>
    <w:rsid w:val="00025709"/>
    <w:rsid w:val="000264B8"/>
    <w:rsid w:val="00026521"/>
    <w:rsid w:val="00031DD7"/>
    <w:rsid w:val="00032CC6"/>
    <w:rsid w:val="000339AD"/>
    <w:rsid w:val="0004319B"/>
    <w:rsid w:val="00043BEB"/>
    <w:rsid w:val="0005043B"/>
    <w:rsid w:val="00050850"/>
    <w:rsid w:val="00051975"/>
    <w:rsid w:val="000550DA"/>
    <w:rsid w:val="00060B9D"/>
    <w:rsid w:val="0006415B"/>
    <w:rsid w:val="000665C1"/>
    <w:rsid w:val="000676CB"/>
    <w:rsid w:val="00070DC3"/>
    <w:rsid w:val="000712E1"/>
    <w:rsid w:val="00071AB3"/>
    <w:rsid w:val="00073C99"/>
    <w:rsid w:val="00074225"/>
    <w:rsid w:val="000829C3"/>
    <w:rsid w:val="00083497"/>
    <w:rsid w:val="0008361D"/>
    <w:rsid w:val="00083E07"/>
    <w:rsid w:val="00090839"/>
    <w:rsid w:val="000927BA"/>
    <w:rsid w:val="00092E19"/>
    <w:rsid w:val="0009307B"/>
    <w:rsid w:val="000950AA"/>
    <w:rsid w:val="000A0D01"/>
    <w:rsid w:val="000A6BFD"/>
    <w:rsid w:val="000B10DE"/>
    <w:rsid w:val="000B19E9"/>
    <w:rsid w:val="000B32EF"/>
    <w:rsid w:val="000B3A61"/>
    <w:rsid w:val="000B5C32"/>
    <w:rsid w:val="000B7E87"/>
    <w:rsid w:val="000C148E"/>
    <w:rsid w:val="000C515E"/>
    <w:rsid w:val="000C61D7"/>
    <w:rsid w:val="000C7573"/>
    <w:rsid w:val="000D0DA1"/>
    <w:rsid w:val="000D3D19"/>
    <w:rsid w:val="000D4848"/>
    <w:rsid w:val="000D65B6"/>
    <w:rsid w:val="000D7761"/>
    <w:rsid w:val="000E04DA"/>
    <w:rsid w:val="000E0F87"/>
    <w:rsid w:val="000E12FC"/>
    <w:rsid w:val="000E1D68"/>
    <w:rsid w:val="000E236B"/>
    <w:rsid w:val="000E2EAD"/>
    <w:rsid w:val="000E421C"/>
    <w:rsid w:val="000E4D63"/>
    <w:rsid w:val="000E55D7"/>
    <w:rsid w:val="000E66A4"/>
    <w:rsid w:val="000E6FDD"/>
    <w:rsid w:val="000E7587"/>
    <w:rsid w:val="000E79A5"/>
    <w:rsid w:val="000F0BEB"/>
    <w:rsid w:val="000F1095"/>
    <w:rsid w:val="000F3708"/>
    <w:rsid w:val="001027CE"/>
    <w:rsid w:val="00105856"/>
    <w:rsid w:val="0010739B"/>
    <w:rsid w:val="00110033"/>
    <w:rsid w:val="0011110F"/>
    <w:rsid w:val="001113A4"/>
    <w:rsid w:val="00116407"/>
    <w:rsid w:val="001169AE"/>
    <w:rsid w:val="00116C0E"/>
    <w:rsid w:val="00117B88"/>
    <w:rsid w:val="00120546"/>
    <w:rsid w:val="00121E7A"/>
    <w:rsid w:val="001224E9"/>
    <w:rsid w:val="0012274D"/>
    <w:rsid w:val="00124AA8"/>
    <w:rsid w:val="001259E6"/>
    <w:rsid w:val="00126AD5"/>
    <w:rsid w:val="001318E6"/>
    <w:rsid w:val="00132229"/>
    <w:rsid w:val="00134C26"/>
    <w:rsid w:val="00136E5D"/>
    <w:rsid w:val="00140947"/>
    <w:rsid w:val="00143A9C"/>
    <w:rsid w:val="0014794C"/>
    <w:rsid w:val="00147B6B"/>
    <w:rsid w:val="0015096A"/>
    <w:rsid w:val="00154054"/>
    <w:rsid w:val="0015442E"/>
    <w:rsid w:val="00154450"/>
    <w:rsid w:val="001545E4"/>
    <w:rsid w:val="001563C1"/>
    <w:rsid w:val="001568D2"/>
    <w:rsid w:val="001571A1"/>
    <w:rsid w:val="001577A2"/>
    <w:rsid w:val="001615D0"/>
    <w:rsid w:val="001643D8"/>
    <w:rsid w:val="0016544A"/>
    <w:rsid w:val="00167677"/>
    <w:rsid w:val="00167DBB"/>
    <w:rsid w:val="0017095C"/>
    <w:rsid w:val="00170B71"/>
    <w:rsid w:val="00174AF5"/>
    <w:rsid w:val="00175406"/>
    <w:rsid w:val="00175C41"/>
    <w:rsid w:val="00177520"/>
    <w:rsid w:val="00177BB6"/>
    <w:rsid w:val="00180949"/>
    <w:rsid w:val="001820D8"/>
    <w:rsid w:val="0018216B"/>
    <w:rsid w:val="001832C3"/>
    <w:rsid w:val="00183589"/>
    <w:rsid w:val="00184739"/>
    <w:rsid w:val="001849E9"/>
    <w:rsid w:val="00185E39"/>
    <w:rsid w:val="00186B25"/>
    <w:rsid w:val="00187D65"/>
    <w:rsid w:val="00187F7E"/>
    <w:rsid w:val="00190638"/>
    <w:rsid w:val="00191989"/>
    <w:rsid w:val="001923BF"/>
    <w:rsid w:val="00193A7B"/>
    <w:rsid w:val="00193CF4"/>
    <w:rsid w:val="00196C8A"/>
    <w:rsid w:val="00197DE6"/>
    <w:rsid w:val="001A00A1"/>
    <w:rsid w:val="001A0D63"/>
    <w:rsid w:val="001A113B"/>
    <w:rsid w:val="001A4743"/>
    <w:rsid w:val="001A5F33"/>
    <w:rsid w:val="001A70B7"/>
    <w:rsid w:val="001A7EF8"/>
    <w:rsid w:val="001B072F"/>
    <w:rsid w:val="001B16F6"/>
    <w:rsid w:val="001B6D30"/>
    <w:rsid w:val="001C082F"/>
    <w:rsid w:val="001C37DB"/>
    <w:rsid w:val="001C431D"/>
    <w:rsid w:val="001C48E3"/>
    <w:rsid w:val="001C6CC8"/>
    <w:rsid w:val="001D0205"/>
    <w:rsid w:val="001D46B6"/>
    <w:rsid w:val="001D5A50"/>
    <w:rsid w:val="001D60AB"/>
    <w:rsid w:val="001E1D54"/>
    <w:rsid w:val="001E5182"/>
    <w:rsid w:val="001E7B25"/>
    <w:rsid w:val="001F0FEE"/>
    <w:rsid w:val="001F2EF5"/>
    <w:rsid w:val="001F5CE7"/>
    <w:rsid w:val="00201706"/>
    <w:rsid w:val="002029B4"/>
    <w:rsid w:val="00206015"/>
    <w:rsid w:val="00206814"/>
    <w:rsid w:val="00212733"/>
    <w:rsid w:val="00213174"/>
    <w:rsid w:val="00217584"/>
    <w:rsid w:val="00220FDB"/>
    <w:rsid w:val="002230BD"/>
    <w:rsid w:val="002234CC"/>
    <w:rsid w:val="002236F2"/>
    <w:rsid w:val="00223D69"/>
    <w:rsid w:val="00225600"/>
    <w:rsid w:val="00225F06"/>
    <w:rsid w:val="0023034C"/>
    <w:rsid w:val="0023145D"/>
    <w:rsid w:val="00232615"/>
    <w:rsid w:val="002332B6"/>
    <w:rsid w:val="00233373"/>
    <w:rsid w:val="0024143E"/>
    <w:rsid w:val="002414B8"/>
    <w:rsid w:val="0024217E"/>
    <w:rsid w:val="00243873"/>
    <w:rsid w:val="00243B74"/>
    <w:rsid w:val="00245773"/>
    <w:rsid w:val="00246DD6"/>
    <w:rsid w:val="00251F6A"/>
    <w:rsid w:val="002564E3"/>
    <w:rsid w:val="002568D3"/>
    <w:rsid w:val="00256B28"/>
    <w:rsid w:val="00257362"/>
    <w:rsid w:val="002622CD"/>
    <w:rsid w:val="002636D1"/>
    <w:rsid w:val="0026430A"/>
    <w:rsid w:val="00264660"/>
    <w:rsid w:val="0026615A"/>
    <w:rsid w:val="00266675"/>
    <w:rsid w:val="00266A04"/>
    <w:rsid w:val="0027238E"/>
    <w:rsid w:val="00272784"/>
    <w:rsid w:val="00273438"/>
    <w:rsid w:val="00276910"/>
    <w:rsid w:val="002772EC"/>
    <w:rsid w:val="00277FD7"/>
    <w:rsid w:val="00281DBE"/>
    <w:rsid w:val="002839AC"/>
    <w:rsid w:val="0028408C"/>
    <w:rsid w:val="00286064"/>
    <w:rsid w:val="002A05C8"/>
    <w:rsid w:val="002A16B7"/>
    <w:rsid w:val="002A1D4A"/>
    <w:rsid w:val="002A23DC"/>
    <w:rsid w:val="002A503E"/>
    <w:rsid w:val="002A7DAA"/>
    <w:rsid w:val="002B0043"/>
    <w:rsid w:val="002B0C02"/>
    <w:rsid w:val="002B12C7"/>
    <w:rsid w:val="002B2A49"/>
    <w:rsid w:val="002B5F85"/>
    <w:rsid w:val="002B6115"/>
    <w:rsid w:val="002B63CC"/>
    <w:rsid w:val="002C17B6"/>
    <w:rsid w:val="002C3C2B"/>
    <w:rsid w:val="002C6CE8"/>
    <w:rsid w:val="002D1301"/>
    <w:rsid w:val="002D4217"/>
    <w:rsid w:val="002D425E"/>
    <w:rsid w:val="002E355A"/>
    <w:rsid w:val="002E3F0F"/>
    <w:rsid w:val="002E43B7"/>
    <w:rsid w:val="002E4D4C"/>
    <w:rsid w:val="002F1E21"/>
    <w:rsid w:val="002F6FA8"/>
    <w:rsid w:val="00302040"/>
    <w:rsid w:val="003042FC"/>
    <w:rsid w:val="003043D5"/>
    <w:rsid w:val="003044B2"/>
    <w:rsid w:val="003069FD"/>
    <w:rsid w:val="00307241"/>
    <w:rsid w:val="00313694"/>
    <w:rsid w:val="00316ED0"/>
    <w:rsid w:val="00317F61"/>
    <w:rsid w:val="00320B38"/>
    <w:rsid w:val="00321FBD"/>
    <w:rsid w:val="003222E2"/>
    <w:rsid w:val="003240EB"/>
    <w:rsid w:val="0032523C"/>
    <w:rsid w:val="00325707"/>
    <w:rsid w:val="00325EAC"/>
    <w:rsid w:val="00330A6E"/>
    <w:rsid w:val="00333002"/>
    <w:rsid w:val="003334FA"/>
    <w:rsid w:val="003351AC"/>
    <w:rsid w:val="003351D3"/>
    <w:rsid w:val="0033527C"/>
    <w:rsid w:val="00335A8F"/>
    <w:rsid w:val="00335DDD"/>
    <w:rsid w:val="00335E31"/>
    <w:rsid w:val="0033778E"/>
    <w:rsid w:val="003377D7"/>
    <w:rsid w:val="0033790E"/>
    <w:rsid w:val="00345F02"/>
    <w:rsid w:val="00346183"/>
    <w:rsid w:val="003465C8"/>
    <w:rsid w:val="003518BD"/>
    <w:rsid w:val="00351BAA"/>
    <w:rsid w:val="00354A9C"/>
    <w:rsid w:val="003563C8"/>
    <w:rsid w:val="00356F2D"/>
    <w:rsid w:val="003617D8"/>
    <w:rsid w:val="0036230D"/>
    <w:rsid w:val="003636E3"/>
    <w:rsid w:val="003702D6"/>
    <w:rsid w:val="0037046A"/>
    <w:rsid w:val="003725EE"/>
    <w:rsid w:val="00373671"/>
    <w:rsid w:val="00374D44"/>
    <w:rsid w:val="00374DD2"/>
    <w:rsid w:val="00377184"/>
    <w:rsid w:val="00380E30"/>
    <w:rsid w:val="00382395"/>
    <w:rsid w:val="00382429"/>
    <w:rsid w:val="003831A4"/>
    <w:rsid w:val="00383D78"/>
    <w:rsid w:val="003860CF"/>
    <w:rsid w:val="00386DEB"/>
    <w:rsid w:val="00396769"/>
    <w:rsid w:val="003A0CF9"/>
    <w:rsid w:val="003A35F7"/>
    <w:rsid w:val="003A4A53"/>
    <w:rsid w:val="003A6E4E"/>
    <w:rsid w:val="003A709A"/>
    <w:rsid w:val="003B59FC"/>
    <w:rsid w:val="003C2435"/>
    <w:rsid w:val="003C56BF"/>
    <w:rsid w:val="003C711B"/>
    <w:rsid w:val="003D1556"/>
    <w:rsid w:val="003D5E2C"/>
    <w:rsid w:val="003D5E73"/>
    <w:rsid w:val="003E02C9"/>
    <w:rsid w:val="003E244F"/>
    <w:rsid w:val="003E2A74"/>
    <w:rsid w:val="003E3883"/>
    <w:rsid w:val="003E45BB"/>
    <w:rsid w:val="003E4637"/>
    <w:rsid w:val="003E4D95"/>
    <w:rsid w:val="003E518D"/>
    <w:rsid w:val="003E51B3"/>
    <w:rsid w:val="003E6BF2"/>
    <w:rsid w:val="003F1065"/>
    <w:rsid w:val="003F1C27"/>
    <w:rsid w:val="003F2BB2"/>
    <w:rsid w:val="003F2F19"/>
    <w:rsid w:val="003F31BF"/>
    <w:rsid w:val="003F3582"/>
    <w:rsid w:val="003F39B9"/>
    <w:rsid w:val="003F3BC4"/>
    <w:rsid w:val="003F4B6E"/>
    <w:rsid w:val="00406F49"/>
    <w:rsid w:val="00407384"/>
    <w:rsid w:val="004132B2"/>
    <w:rsid w:val="004134F5"/>
    <w:rsid w:val="00413833"/>
    <w:rsid w:val="00415C63"/>
    <w:rsid w:val="00416004"/>
    <w:rsid w:val="0041666A"/>
    <w:rsid w:val="00421E31"/>
    <w:rsid w:val="0042214B"/>
    <w:rsid w:val="00422FE6"/>
    <w:rsid w:val="00423366"/>
    <w:rsid w:val="004267D3"/>
    <w:rsid w:val="00426F02"/>
    <w:rsid w:val="00427CD0"/>
    <w:rsid w:val="00432068"/>
    <w:rsid w:val="00436BCD"/>
    <w:rsid w:val="00436CF4"/>
    <w:rsid w:val="004405AC"/>
    <w:rsid w:val="00440D70"/>
    <w:rsid w:val="00440F15"/>
    <w:rsid w:val="0044119B"/>
    <w:rsid w:val="00441682"/>
    <w:rsid w:val="00446DE1"/>
    <w:rsid w:val="0044731C"/>
    <w:rsid w:val="00451110"/>
    <w:rsid w:val="004556DE"/>
    <w:rsid w:val="00456EFC"/>
    <w:rsid w:val="0046211D"/>
    <w:rsid w:val="00463C87"/>
    <w:rsid w:val="00466024"/>
    <w:rsid w:val="00466932"/>
    <w:rsid w:val="00467BE2"/>
    <w:rsid w:val="00467E12"/>
    <w:rsid w:val="00470141"/>
    <w:rsid w:val="00472365"/>
    <w:rsid w:val="00472CEB"/>
    <w:rsid w:val="00473B6F"/>
    <w:rsid w:val="0047529E"/>
    <w:rsid w:val="00476D4D"/>
    <w:rsid w:val="00477B83"/>
    <w:rsid w:val="0048053F"/>
    <w:rsid w:val="00482057"/>
    <w:rsid w:val="0048234F"/>
    <w:rsid w:val="00485516"/>
    <w:rsid w:val="00485A3F"/>
    <w:rsid w:val="004866C0"/>
    <w:rsid w:val="00487FAA"/>
    <w:rsid w:val="004918E3"/>
    <w:rsid w:val="00492845"/>
    <w:rsid w:val="004934D5"/>
    <w:rsid w:val="00495063"/>
    <w:rsid w:val="004958A6"/>
    <w:rsid w:val="00496641"/>
    <w:rsid w:val="00496F27"/>
    <w:rsid w:val="00497E9E"/>
    <w:rsid w:val="004A1218"/>
    <w:rsid w:val="004A2D6F"/>
    <w:rsid w:val="004B5FED"/>
    <w:rsid w:val="004B7D28"/>
    <w:rsid w:val="004C06EE"/>
    <w:rsid w:val="004C0E33"/>
    <w:rsid w:val="004C128E"/>
    <w:rsid w:val="004C22C7"/>
    <w:rsid w:val="004C303D"/>
    <w:rsid w:val="004C36FA"/>
    <w:rsid w:val="004C5DE3"/>
    <w:rsid w:val="004C670F"/>
    <w:rsid w:val="004C6872"/>
    <w:rsid w:val="004D193E"/>
    <w:rsid w:val="004D20EB"/>
    <w:rsid w:val="004D25D4"/>
    <w:rsid w:val="004D3117"/>
    <w:rsid w:val="004D5C08"/>
    <w:rsid w:val="004E0A83"/>
    <w:rsid w:val="004E3B36"/>
    <w:rsid w:val="004E3DD4"/>
    <w:rsid w:val="004F135B"/>
    <w:rsid w:val="004F37F3"/>
    <w:rsid w:val="004F56A9"/>
    <w:rsid w:val="004F5DEE"/>
    <w:rsid w:val="004F6D1D"/>
    <w:rsid w:val="00502502"/>
    <w:rsid w:val="00502CE0"/>
    <w:rsid w:val="00503983"/>
    <w:rsid w:val="005050BE"/>
    <w:rsid w:val="005119DC"/>
    <w:rsid w:val="00511E45"/>
    <w:rsid w:val="00512600"/>
    <w:rsid w:val="0051327A"/>
    <w:rsid w:val="00513C2D"/>
    <w:rsid w:val="00513E5F"/>
    <w:rsid w:val="00514E27"/>
    <w:rsid w:val="00516664"/>
    <w:rsid w:val="00522070"/>
    <w:rsid w:val="005322CA"/>
    <w:rsid w:val="00534542"/>
    <w:rsid w:val="005368F8"/>
    <w:rsid w:val="005369D4"/>
    <w:rsid w:val="00542CD4"/>
    <w:rsid w:val="00547E8E"/>
    <w:rsid w:val="005502D9"/>
    <w:rsid w:val="00550800"/>
    <w:rsid w:val="0055193C"/>
    <w:rsid w:val="00552705"/>
    <w:rsid w:val="005559B8"/>
    <w:rsid w:val="00555AD0"/>
    <w:rsid w:val="00557791"/>
    <w:rsid w:val="00560B9D"/>
    <w:rsid w:val="00562408"/>
    <w:rsid w:val="005671ED"/>
    <w:rsid w:val="00567412"/>
    <w:rsid w:val="00571E3A"/>
    <w:rsid w:val="005721DB"/>
    <w:rsid w:val="005732BE"/>
    <w:rsid w:val="00573644"/>
    <w:rsid w:val="00577299"/>
    <w:rsid w:val="00580BBA"/>
    <w:rsid w:val="005812E1"/>
    <w:rsid w:val="00585F6F"/>
    <w:rsid w:val="00595B8F"/>
    <w:rsid w:val="005A1185"/>
    <w:rsid w:val="005A22AB"/>
    <w:rsid w:val="005A240B"/>
    <w:rsid w:val="005A2CDC"/>
    <w:rsid w:val="005A371F"/>
    <w:rsid w:val="005A7B9D"/>
    <w:rsid w:val="005B002D"/>
    <w:rsid w:val="005B3984"/>
    <w:rsid w:val="005C0097"/>
    <w:rsid w:val="005C0806"/>
    <w:rsid w:val="005C1308"/>
    <w:rsid w:val="005C3FBD"/>
    <w:rsid w:val="005C49DB"/>
    <w:rsid w:val="005C4AC3"/>
    <w:rsid w:val="005C5BD5"/>
    <w:rsid w:val="005C7FB9"/>
    <w:rsid w:val="005D0986"/>
    <w:rsid w:val="005D11C0"/>
    <w:rsid w:val="005D5F1A"/>
    <w:rsid w:val="005E2D26"/>
    <w:rsid w:val="005E36B8"/>
    <w:rsid w:val="005E4CEE"/>
    <w:rsid w:val="005E5E24"/>
    <w:rsid w:val="005E63C6"/>
    <w:rsid w:val="005F0BBD"/>
    <w:rsid w:val="005F2785"/>
    <w:rsid w:val="005F2FD5"/>
    <w:rsid w:val="005F3C51"/>
    <w:rsid w:val="00601E9F"/>
    <w:rsid w:val="00605E2B"/>
    <w:rsid w:val="00606485"/>
    <w:rsid w:val="00607539"/>
    <w:rsid w:val="00610FD2"/>
    <w:rsid w:val="00612EEB"/>
    <w:rsid w:val="006150A4"/>
    <w:rsid w:val="00615F84"/>
    <w:rsid w:val="00624A91"/>
    <w:rsid w:val="0062529E"/>
    <w:rsid w:val="00633A26"/>
    <w:rsid w:val="00633EED"/>
    <w:rsid w:val="00637564"/>
    <w:rsid w:val="00637DA8"/>
    <w:rsid w:val="00637FEF"/>
    <w:rsid w:val="0064087E"/>
    <w:rsid w:val="006435DD"/>
    <w:rsid w:val="00644A4F"/>
    <w:rsid w:val="00645AA4"/>
    <w:rsid w:val="00645EA1"/>
    <w:rsid w:val="00651F1F"/>
    <w:rsid w:val="00652463"/>
    <w:rsid w:val="00661E68"/>
    <w:rsid w:val="0066471A"/>
    <w:rsid w:val="00665047"/>
    <w:rsid w:val="00665847"/>
    <w:rsid w:val="00665FBA"/>
    <w:rsid w:val="00666E36"/>
    <w:rsid w:val="006714B1"/>
    <w:rsid w:val="0067303F"/>
    <w:rsid w:val="00673664"/>
    <w:rsid w:val="00674735"/>
    <w:rsid w:val="00675227"/>
    <w:rsid w:val="00675D55"/>
    <w:rsid w:val="00676A35"/>
    <w:rsid w:val="006802C3"/>
    <w:rsid w:val="0068250B"/>
    <w:rsid w:val="0068666B"/>
    <w:rsid w:val="00686D94"/>
    <w:rsid w:val="00691C6B"/>
    <w:rsid w:val="00692098"/>
    <w:rsid w:val="00693658"/>
    <w:rsid w:val="00695894"/>
    <w:rsid w:val="006973BD"/>
    <w:rsid w:val="0069740B"/>
    <w:rsid w:val="006A5745"/>
    <w:rsid w:val="006A7280"/>
    <w:rsid w:val="006B0373"/>
    <w:rsid w:val="006B09FB"/>
    <w:rsid w:val="006B3452"/>
    <w:rsid w:val="006B494C"/>
    <w:rsid w:val="006B4A6E"/>
    <w:rsid w:val="006B7068"/>
    <w:rsid w:val="006B7080"/>
    <w:rsid w:val="006C1F48"/>
    <w:rsid w:val="006C228D"/>
    <w:rsid w:val="006C2AA3"/>
    <w:rsid w:val="006C3D51"/>
    <w:rsid w:val="006C47CF"/>
    <w:rsid w:val="006C5583"/>
    <w:rsid w:val="006C6754"/>
    <w:rsid w:val="006C693E"/>
    <w:rsid w:val="006C7C08"/>
    <w:rsid w:val="006D3F59"/>
    <w:rsid w:val="006D491C"/>
    <w:rsid w:val="006D5243"/>
    <w:rsid w:val="006D5B2F"/>
    <w:rsid w:val="006D5FA4"/>
    <w:rsid w:val="006D6791"/>
    <w:rsid w:val="006D7C33"/>
    <w:rsid w:val="006E05DA"/>
    <w:rsid w:val="006E05E9"/>
    <w:rsid w:val="006E64FD"/>
    <w:rsid w:val="006E7689"/>
    <w:rsid w:val="006F0B17"/>
    <w:rsid w:val="006F29D7"/>
    <w:rsid w:val="006F2AF6"/>
    <w:rsid w:val="006F3159"/>
    <w:rsid w:val="006F4D70"/>
    <w:rsid w:val="006F551B"/>
    <w:rsid w:val="006F7D94"/>
    <w:rsid w:val="0070269E"/>
    <w:rsid w:val="00703E7C"/>
    <w:rsid w:val="00705740"/>
    <w:rsid w:val="00706607"/>
    <w:rsid w:val="007074EF"/>
    <w:rsid w:val="00707F26"/>
    <w:rsid w:val="00711645"/>
    <w:rsid w:val="00712F06"/>
    <w:rsid w:val="0071342C"/>
    <w:rsid w:val="0071345C"/>
    <w:rsid w:val="007147EE"/>
    <w:rsid w:val="00717856"/>
    <w:rsid w:val="00720C3E"/>
    <w:rsid w:val="00721057"/>
    <w:rsid w:val="00721480"/>
    <w:rsid w:val="007218E9"/>
    <w:rsid w:val="0072389E"/>
    <w:rsid w:val="007249A5"/>
    <w:rsid w:val="00724C10"/>
    <w:rsid w:val="00727EAE"/>
    <w:rsid w:val="00730146"/>
    <w:rsid w:val="00731AB0"/>
    <w:rsid w:val="0073625E"/>
    <w:rsid w:val="00736E71"/>
    <w:rsid w:val="00740F38"/>
    <w:rsid w:val="00741170"/>
    <w:rsid w:val="00741FC0"/>
    <w:rsid w:val="00742B03"/>
    <w:rsid w:val="00750AC6"/>
    <w:rsid w:val="00753459"/>
    <w:rsid w:val="007605EC"/>
    <w:rsid w:val="00761DE4"/>
    <w:rsid w:val="0076234B"/>
    <w:rsid w:val="00763B89"/>
    <w:rsid w:val="00765BA1"/>
    <w:rsid w:val="00766EF5"/>
    <w:rsid w:val="00767B7D"/>
    <w:rsid w:val="00767CE7"/>
    <w:rsid w:val="00770292"/>
    <w:rsid w:val="00771F73"/>
    <w:rsid w:val="0077305D"/>
    <w:rsid w:val="0077343D"/>
    <w:rsid w:val="00773DC7"/>
    <w:rsid w:val="00774287"/>
    <w:rsid w:val="00775134"/>
    <w:rsid w:val="007802A5"/>
    <w:rsid w:val="007819A3"/>
    <w:rsid w:val="00785A8A"/>
    <w:rsid w:val="00785E36"/>
    <w:rsid w:val="0079289B"/>
    <w:rsid w:val="0079314E"/>
    <w:rsid w:val="00795809"/>
    <w:rsid w:val="00795ABA"/>
    <w:rsid w:val="00795F6E"/>
    <w:rsid w:val="00797AFE"/>
    <w:rsid w:val="007A0599"/>
    <w:rsid w:val="007A4591"/>
    <w:rsid w:val="007A5965"/>
    <w:rsid w:val="007A7B58"/>
    <w:rsid w:val="007B11AB"/>
    <w:rsid w:val="007B271B"/>
    <w:rsid w:val="007B307E"/>
    <w:rsid w:val="007B61A0"/>
    <w:rsid w:val="007C0941"/>
    <w:rsid w:val="007C3852"/>
    <w:rsid w:val="007C6B46"/>
    <w:rsid w:val="007C6B7B"/>
    <w:rsid w:val="007D1BB3"/>
    <w:rsid w:val="007D2A9B"/>
    <w:rsid w:val="007D2AB7"/>
    <w:rsid w:val="007D4B49"/>
    <w:rsid w:val="007D4F23"/>
    <w:rsid w:val="007D5F55"/>
    <w:rsid w:val="007E048B"/>
    <w:rsid w:val="007E41AF"/>
    <w:rsid w:val="007E627D"/>
    <w:rsid w:val="007F0066"/>
    <w:rsid w:val="007F2489"/>
    <w:rsid w:val="007F2712"/>
    <w:rsid w:val="007F621D"/>
    <w:rsid w:val="007F678E"/>
    <w:rsid w:val="008014D7"/>
    <w:rsid w:val="0080178B"/>
    <w:rsid w:val="008017EB"/>
    <w:rsid w:val="00803129"/>
    <w:rsid w:val="0080337C"/>
    <w:rsid w:val="00803596"/>
    <w:rsid w:val="008047E7"/>
    <w:rsid w:val="00806E75"/>
    <w:rsid w:val="00807E3E"/>
    <w:rsid w:val="00811EFC"/>
    <w:rsid w:val="00814599"/>
    <w:rsid w:val="008145C8"/>
    <w:rsid w:val="00814E00"/>
    <w:rsid w:val="00815830"/>
    <w:rsid w:val="00815918"/>
    <w:rsid w:val="008204B7"/>
    <w:rsid w:val="00820D50"/>
    <w:rsid w:val="00821A35"/>
    <w:rsid w:val="0082559D"/>
    <w:rsid w:val="00827062"/>
    <w:rsid w:val="00830F0A"/>
    <w:rsid w:val="008323CA"/>
    <w:rsid w:val="00832AF5"/>
    <w:rsid w:val="00834A01"/>
    <w:rsid w:val="00834DD3"/>
    <w:rsid w:val="00835035"/>
    <w:rsid w:val="0083613A"/>
    <w:rsid w:val="008363FE"/>
    <w:rsid w:val="00837930"/>
    <w:rsid w:val="0084259D"/>
    <w:rsid w:val="008454BF"/>
    <w:rsid w:val="00850918"/>
    <w:rsid w:val="00850B7D"/>
    <w:rsid w:val="008541F4"/>
    <w:rsid w:val="00854608"/>
    <w:rsid w:val="008560DD"/>
    <w:rsid w:val="00862605"/>
    <w:rsid w:val="008637D4"/>
    <w:rsid w:val="00864B4B"/>
    <w:rsid w:val="008659F2"/>
    <w:rsid w:val="00865B5C"/>
    <w:rsid w:val="00865E2F"/>
    <w:rsid w:val="00867766"/>
    <w:rsid w:val="0087105B"/>
    <w:rsid w:val="00873FA6"/>
    <w:rsid w:val="00881F3A"/>
    <w:rsid w:val="00883BFE"/>
    <w:rsid w:val="00884D8B"/>
    <w:rsid w:val="00885604"/>
    <w:rsid w:val="008919F6"/>
    <w:rsid w:val="008921DE"/>
    <w:rsid w:val="00892C4D"/>
    <w:rsid w:val="008963E3"/>
    <w:rsid w:val="008A004F"/>
    <w:rsid w:val="008A2370"/>
    <w:rsid w:val="008A546D"/>
    <w:rsid w:val="008A7292"/>
    <w:rsid w:val="008B0605"/>
    <w:rsid w:val="008B0FAE"/>
    <w:rsid w:val="008B19BA"/>
    <w:rsid w:val="008B3491"/>
    <w:rsid w:val="008B49D2"/>
    <w:rsid w:val="008B5CBE"/>
    <w:rsid w:val="008C054A"/>
    <w:rsid w:val="008C06C8"/>
    <w:rsid w:val="008C0E2C"/>
    <w:rsid w:val="008C17D8"/>
    <w:rsid w:val="008C2B8C"/>
    <w:rsid w:val="008C4272"/>
    <w:rsid w:val="008C7348"/>
    <w:rsid w:val="008C74A2"/>
    <w:rsid w:val="008C7686"/>
    <w:rsid w:val="008D37DF"/>
    <w:rsid w:val="008D39D8"/>
    <w:rsid w:val="008D3F10"/>
    <w:rsid w:val="008D4051"/>
    <w:rsid w:val="008D5B01"/>
    <w:rsid w:val="008D5D84"/>
    <w:rsid w:val="008D6B87"/>
    <w:rsid w:val="008E1A5A"/>
    <w:rsid w:val="008E1CA7"/>
    <w:rsid w:val="008E1F05"/>
    <w:rsid w:val="008E4E45"/>
    <w:rsid w:val="008E597C"/>
    <w:rsid w:val="008F36D6"/>
    <w:rsid w:val="008F40F1"/>
    <w:rsid w:val="008F4559"/>
    <w:rsid w:val="008F547A"/>
    <w:rsid w:val="008F5492"/>
    <w:rsid w:val="008F597D"/>
    <w:rsid w:val="00905659"/>
    <w:rsid w:val="00906A3F"/>
    <w:rsid w:val="00907BD9"/>
    <w:rsid w:val="00910658"/>
    <w:rsid w:val="00910BFA"/>
    <w:rsid w:val="00912152"/>
    <w:rsid w:val="009122BA"/>
    <w:rsid w:val="00914F39"/>
    <w:rsid w:val="0091657D"/>
    <w:rsid w:val="00917FCD"/>
    <w:rsid w:val="00921340"/>
    <w:rsid w:val="00930FD9"/>
    <w:rsid w:val="009312E7"/>
    <w:rsid w:val="00934D46"/>
    <w:rsid w:val="00935372"/>
    <w:rsid w:val="00937375"/>
    <w:rsid w:val="00937556"/>
    <w:rsid w:val="00940529"/>
    <w:rsid w:val="00940726"/>
    <w:rsid w:val="00940EC8"/>
    <w:rsid w:val="00944CE0"/>
    <w:rsid w:val="00945193"/>
    <w:rsid w:val="00947583"/>
    <w:rsid w:val="0095144E"/>
    <w:rsid w:val="00953B28"/>
    <w:rsid w:val="00954C18"/>
    <w:rsid w:val="009561EF"/>
    <w:rsid w:val="00961257"/>
    <w:rsid w:val="00961EEE"/>
    <w:rsid w:val="00965213"/>
    <w:rsid w:val="009714F7"/>
    <w:rsid w:val="009717D0"/>
    <w:rsid w:val="00975B6A"/>
    <w:rsid w:val="0097787F"/>
    <w:rsid w:val="0098120F"/>
    <w:rsid w:val="00981822"/>
    <w:rsid w:val="009852B5"/>
    <w:rsid w:val="00987A23"/>
    <w:rsid w:val="0099043E"/>
    <w:rsid w:val="009908E3"/>
    <w:rsid w:val="00990C31"/>
    <w:rsid w:val="00993AC2"/>
    <w:rsid w:val="0099503A"/>
    <w:rsid w:val="009A073A"/>
    <w:rsid w:val="009A4642"/>
    <w:rsid w:val="009B1791"/>
    <w:rsid w:val="009B217F"/>
    <w:rsid w:val="009B2BB1"/>
    <w:rsid w:val="009B6830"/>
    <w:rsid w:val="009C2BA9"/>
    <w:rsid w:val="009C4B68"/>
    <w:rsid w:val="009D1A5C"/>
    <w:rsid w:val="009D2061"/>
    <w:rsid w:val="009D31F9"/>
    <w:rsid w:val="009D37B3"/>
    <w:rsid w:val="009D4946"/>
    <w:rsid w:val="009D4952"/>
    <w:rsid w:val="009D4D03"/>
    <w:rsid w:val="009D72A8"/>
    <w:rsid w:val="009D7917"/>
    <w:rsid w:val="009E1710"/>
    <w:rsid w:val="009E209B"/>
    <w:rsid w:val="009E290F"/>
    <w:rsid w:val="009E6E7A"/>
    <w:rsid w:val="009E7590"/>
    <w:rsid w:val="009F0393"/>
    <w:rsid w:val="009F06E8"/>
    <w:rsid w:val="009F10CE"/>
    <w:rsid w:val="009F1DCC"/>
    <w:rsid w:val="009F466E"/>
    <w:rsid w:val="009F4966"/>
    <w:rsid w:val="00A00B07"/>
    <w:rsid w:val="00A00C9C"/>
    <w:rsid w:val="00A026DF"/>
    <w:rsid w:val="00A10F55"/>
    <w:rsid w:val="00A144B2"/>
    <w:rsid w:val="00A16063"/>
    <w:rsid w:val="00A207BB"/>
    <w:rsid w:val="00A21493"/>
    <w:rsid w:val="00A26E90"/>
    <w:rsid w:val="00A30415"/>
    <w:rsid w:val="00A320EE"/>
    <w:rsid w:val="00A32834"/>
    <w:rsid w:val="00A363BA"/>
    <w:rsid w:val="00A3646A"/>
    <w:rsid w:val="00A424DC"/>
    <w:rsid w:val="00A43159"/>
    <w:rsid w:val="00A47522"/>
    <w:rsid w:val="00A51510"/>
    <w:rsid w:val="00A52F2B"/>
    <w:rsid w:val="00A54A22"/>
    <w:rsid w:val="00A54DB2"/>
    <w:rsid w:val="00A55949"/>
    <w:rsid w:val="00A56021"/>
    <w:rsid w:val="00A5775B"/>
    <w:rsid w:val="00A616ED"/>
    <w:rsid w:val="00A64708"/>
    <w:rsid w:val="00A7055D"/>
    <w:rsid w:val="00A714E7"/>
    <w:rsid w:val="00A72051"/>
    <w:rsid w:val="00A7247A"/>
    <w:rsid w:val="00A743D0"/>
    <w:rsid w:val="00A7646C"/>
    <w:rsid w:val="00A80461"/>
    <w:rsid w:val="00A835DE"/>
    <w:rsid w:val="00A838DC"/>
    <w:rsid w:val="00A84555"/>
    <w:rsid w:val="00A85C20"/>
    <w:rsid w:val="00A90CF9"/>
    <w:rsid w:val="00A91F15"/>
    <w:rsid w:val="00A977D2"/>
    <w:rsid w:val="00AA3749"/>
    <w:rsid w:val="00AB1881"/>
    <w:rsid w:val="00AB24A2"/>
    <w:rsid w:val="00AB3730"/>
    <w:rsid w:val="00AB3869"/>
    <w:rsid w:val="00AB448D"/>
    <w:rsid w:val="00AB4636"/>
    <w:rsid w:val="00AB5259"/>
    <w:rsid w:val="00AB5892"/>
    <w:rsid w:val="00AC27ED"/>
    <w:rsid w:val="00AC7BD1"/>
    <w:rsid w:val="00AD0252"/>
    <w:rsid w:val="00AD109F"/>
    <w:rsid w:val="00AD189B"/>
    <w:rsid w:val="00AD49E0"/>
    <w:rsid w:val="00AD5769"/>
    <w:rsid w:val="00AD7165"/>
    <w:rsid w:val="00AE0D1E"/>
    <w:rsid w:val="00AE1404"/>
    <w:rsid w:val="00AE1E27"/>
    <w:rsid w:val="00AE228F"/>
    <w:rsid w:val="00AE2F3E"/>
    <w:rsid w:val="00AE4D32"/>
    <w:rsid w:val="00AE6A4E"/>
    <w:rsid w:val="00AE7879"/>
    <w:rsid w:val="00AF4564"/>
    <w:rsid w:val="00AF4D78"/>
    <w:rsid w:val="00AF5119"/>
    <w:rsid w:val="00AF5583"/>
    <w:rsid w:val="00B02E4E"/>
    <w:rsid w:val="00B03E84"/>
    <w:rsid w:val="00B067DE"/>
    <w:rsid w:val="00B10B87"/>
    <w:rsid w:val="00B11B08"/>
    <w:rsid w:val="00B11B47"/>
    <w:rsid w:val="00B125BE"/>
    <w:rsid w:val="00B12F62"/>
    <w:rsid w:val="00B13B73"/>
    <w:rsid w:val="00B15495"/>
    <w:rsid w:val="00B15FAE"/>
    <w:rsid w:val="00B15FEE"/>
    <w:rsid w:val="00B17CA0"/>
    <w:rsid w:val="00B214A5"/>
    <w:rsid w:val="00B21A43"/>
    <w:rsid w:val="00B23560"/>
    <w:rsid w:val="00B241FC"/>
    <w:rsid w:val="00B2597E"/>
    <w:rsid w:val="00B31DE6"/>
    <w:rsid w:val="00B321DB"/>
    <w:rsid w:val="00B322D5"/>
    <w:rsid w:val="00B3405C"/>
    <w:rsid w:val="00B36CB4"/>
    <w:rsid w:val="00B374F5"/>
    <w:rsid w:val="00B3786D"/>
    <w:rsid w:val="00B40201"/>
    <w:rsid w:val="00B42F22"/>
    <w:rsid w:val="00B44E8A"/>
    <w:rsid w:val="00B46364"/>
    <w:rsid w:val="00B46AD6"/>
    <w:rsid w:val="00B47153"/>
    <w:rsid w:val="00B50513"/>
    <w:rsid w:val="00B50B55"/>
    <w:rsid w:val="00B511F8"/>
    <w:rsid w:val="00B535B5"/>
    <w:rsid w:val="00B53992"/>
    <w:rsid w:val="00B54CD5"/>
    <w:rsid w:val="00B55BFD"/>
    <w:rsid w:val="00B563C7"/>
    <w:rsid w:val="00B61709"/>
    <w:rsid w:val="00B64C02"/>
    <w:rsid w:val="00B67157"/>
    <w:rsid w:val="00B67F81"/>
    <w:rsid w:val="00B7234D"/>
    <w:rsid w:val="00B81977"/>
    <w:rsid w:val="00B81C10"/>
    <w:rsid w:val="00B820C1"/>
    <w:rsid w:val="00B976C6"/>
    <w:rsid w:val="00BA2936"/>
    <w:rsid w:val="00BA6FA9"/>
    <w:rsid w:val="00BB00DA"/>
    <w:rsid w:val="00BB1618"/>
    <w:rsid w:val="00BB17AF"/>
    <w:rsid w:val="00BB3E24"/>
    <w:rsid w:val="00BB4482"/>
    <w:rsid w:val="00BB4E4F"/>
    <w:rsid w:val="00BB6105"/>
    <w:rsid w:val="00BB6B0E"/>
    <w:rsid w:val="00BC029C"/>
    <w:rsid w:val="00BC0885"/>
    <w:rsid w:val="00BC10A4"/>
    <w:rsid w:val="00BC492E"/>
    <w:rsid w:val="00BC75E7"/>
    <w:rsid w:val="00BD022B"/>
    <w:rsid w:val="00BD10F6"/>
    <w:rsid w:val="00BD2F01"/>
    <w:rsid w:val="00BD368B"/>
    <w:rsid w:val="00BD3B07"/>
    <w:rsid w:val="00BD3B3F"/>
    <w:rsid w:val="00BD4A0F"/>
    <w:rsid w:val="00BD4FB9"/>
    <w:rsid w:val="00BE04C5"/>
    <w:rsid w:val="00BE1E0C"/>
    <w:rsid w:val="00BE3583"/>
    <w:rsid w:val="00BE4A7A"/>
    <w:rsid w:val="00BE529C"/>
    <w:rsid w:val="00BE6CA6"/>
    <w:rsid w:val="00BE73D0"/>
    <w:rsid w:val="00BE7AF4"/>
    <w:rsid w:val="00BF043A"/>
    <w:rsid w:val="00BF100B"/>
    <w:rsid w:val="00BF19C0"/>
    <w:rsid w:val="00BF3211"/>
    <w:rsid w:val="00BF5641"/>
    <w:rsid w:val="00C00B42"/>
    <w:rsid w:val="00C03B37"/>
    <w:rsid w:val="00C05D9E"/>
    <w:rsid w:val="00C073B8"/>
    <w:rsid w:val="00C07FEA"/>
    <w:rsid w:val="00C1187E"/>
    <w:rsid w:val="00C11936"/>
    <w:rsid w:val="00C13CBD"/>
    <w:rsid w:val="00C14C06"/>
    <w:rsid w:val="00C158D8"/>
    <w:rsid w:val="00C15C77"/>
    <w:rsid w:val="00C17B23"/>
    <w:rsid w:val="00C17EEA"/>
    <w:rsid w:val="00C21C6F"/>
    <w:rsid w:val="00C2394E"/>
    <w:rsid w:val="00C26430"/>
    <w:rsid w:val="00C27768"/>
    <w:rsid w:val="00C27BBB"/>
    <w:rsid w:val="00C31658"/>
    <w:rsid w:val="00C318D5"/>
    <w:rsid w:val="00C3197D"/>
    <w:rsid w:val="00C334BF"/>
    <w:rsid w:val="00C33508"/>
    <w:rsid w:val="00C3498A"/>
    <w:rsid w:val="00C3551D"/>
    <w:rsid w:val="00C427A2"/>
    <w:rsid w:val="00C43236"/>
    <w:rsid w:val="00C468E7"/>
    <w:rsid w:val="00C47239"/>
    <w:rsid w:val="00C50111"/>
    <w:rsid w:val="00C50E3B"/>
    <w:rsid w:val="00C52B3B"/>
    <w:rsid w:val="00C54039"/>
    <w:rsid w:val="00C5473B"/>
    <w:rsid w:val="00C5511C"/>
    <w:rsid w:val="00C614BE"/>
    <w:rsid w:val="00C646BC"/>
    <w:rsid w:val="00C656DC"/>
    <w:rsid w:val="00C67E90"/>
    <w:rsid w:val="00C7022E"/>
    <w:rsid w:val="00C7266F"/>
    <w:rsid w:val="00C72EE5"/>
    <w:rsid w:val="00C76892"/>
    <w:rsid w:val="00C81540"/>
    <w:rsid w:val="00C847EF"/>
    <w:rsid w:val="00C85356"/>
    <w:rsid w:val="00C854C0"/>
    <w:rsid w:val="00C85D18"/>
    <w:rsid w:val="00C85D3F"/>
    <w:rsid w:val="00C87ACA"/>
    <w:rsid w:val="00C909A0"/>
    <w:rsid w:val="00C948C4"/>
    <w:rsid w:val="00C96194"/>
    <w:rsid w:val="00C97A6B"/>
    <w:rsid w:val="00CA1E59"/>
    <w:rsid w:val="00CA225D"/>
    <w:rsid w:val="00CA445F"/>
    <w:rsid w:val="00CA53C9"/>
    <w:rsid w:val="00CA5BFE"/>
    <w:rsid w:val="00CB06C7"/>
    <w:rsid w:val="00CB194A"/>
    <w:rsid w:val="00CB2762"/>
    <w:rsid w:val="00CB460C"/>
    <w:rsid w:val="00CB46E2"/>
    <w:rsid w:val="00CC1306"/>
    <w:rsid w:val="00CC35D0"/>
    <w:rsid w:val="00CC37BE"/>
    <w:rsid w:val="00CC44C7"/>
    <w:rsid w:val="00CC4E33"/>
    <w:rsid w:val="00CC5698"/>
    <w:rsid w:val="00CC594A"/>
    <w:rsid w:val="00CC7511"/>
    <w:rsid w:val="00CD6DD4"/>
    <w:rsid w:val="00CD7B11"/>
    <w:rsid w:val="00CE101A"/>
    <w:rsid w:val="00CE2FA9"/>
    <w:rsid w:val="00CE5E8F"/>
    <w:rsid w:val="00CE615D"/>
    <w:rsid w:val="00CE7973"/>
    <w:rsid w:val="00CF4ECD"/>
    <w:rsid w:val="00CF5CC2"/>
    <w:rsid w:val="00CF62C4"/>
    <w:rsid w:val="00D020F7"/>
    <w:rsid w:val="00D05BE2"/>
    <w:rsid w:val="00D113E3"/>
    <w:rsid w:val="00D124B7"/>
    <w:rsid w:val="00D2145C"/>
    <w:rsid w:val="00D215FB"/>
    <w:rsid w:val="00D21EAA"/>
    <w:rsid w:val="00D22733"/>
    <w:rsid w:val="00D23678"/>
    <w:rsid w:val="00D23FA0"/>
    <w:rsid w:val="00D24BA9"/>
    <w:rsid w:val="00D26E1D"/>
    <w:rsid w:val="00D307B2"/>
    <w:rsid w:val="00D30E2C"/>
    <w:rsid w:val="00D32934"/>
    <w:rsid w:val="00D3530D"/>
    <w:rsid w:val="00D35668"/>
    <w:rsid w:val="00D4032F"/>
    <w:rsid w:val="00D41742"/>
    <w:rsid w:val="00D45D33"/>
    <w:rsid w:val="00D46617"/>
    <w:rsid w:val="00D50362"/>
    <w:rsid w:val="00D508B2"/>
    <w:rsid w:val="00D513E6"/>
    <w:rsid w:val="00D5179D"/>
    <w:rsid w:val="00D550B7"/>
    <w:rsid w:val="00D567C3"/>
    <w:rsid w:val="00D57DE2"/>
    <w:rsid w:val="00D61A21"/>
    <w:rsid w:val="00D64E21"/>
    <w:rsid w:val="00D71EE2"/>
    <w:rsid w:val="00D769E1"/>
    <w:rsid w:val="00D76FD0"/>
    <w:rsid w:val="00D81747"/>
    <w:rsid w:val="00D81F99"/>
    <w:rsid w:val="00D82394"/>
    <w:rsid w:val="00D82526"/>
    <w:rsid w:val="00D82DF0"/>
    <w:rsid w:val="00D82E6F"/>
    <w:rsid w:val="00D85A84"/>
    <w:rsid w:val="00D87414"/>
    <w:rsid w:val="00D923A5"/>
    <w:rsid w:val="00D96161"/>
    <w:rsid w:val="00DA078D"/>
    <w:rsid w:val="00DA444E"/>
    <w:rsid w:val="00DB034A"/>
    <w:rsid w:val="00DB3F25"/>
    <w:rsid w:val="00DB54DA"/>
    <w:rsid w:val="00DB5A27"/>
    <w:rsid w:val="00DC36E9"/>
    <w:rsid w:val="00DC3ED3"/>
    <w:rsid w:val="00DC5F40"/>
    <w:rsid w:val="00DC601B"/>
    <w:rsid w:val="00DD1C59"/>
    <w:rsid w:val="00DD2F38"/>
    <w:rsid w:val="00DD44E0"/>
    <w:rsid w:val="00DD4A08"/>
    <w:rsid w:val="00DD5BB5"/>
    <w:rsid w:val="00DD63CE"/>
    <w:rsid w:val="00DD6D0E"/>
    <w:rsid w:val="00DE1BFC"/>
    <w:rsid w:val="00DE455E"/>
    <w:rsid w:val="00DE4E0C"/>
    <w:rsid w:val="00DE53BA"/>
    <w:rsid w:val="00DE5431"/>
    <w:rsid w:val="00DE6649"/>
    <w:rsid w:val="00DE76E9"/>
    <w:rsid w:val="00DE7B3E"/>
    <w:rsid w:val="00DE7DC0"/>
    <w:rsid w:val="00DF10D7"/>
    <w:rsid w:val="00DF1C3E"/>
    <w:rsid w:val="00DF2097"/>
    <w:rsid w:val="00DF2167"/>
    <w:rsid w:val="00DF70D6"/>
    <w:rsid w:val="00E01316"/>
    <w:rsid w:val="00E02031"/>
    <w:rsid w:val="00E02E63"/>
    <w:rsid w:val="00E057A6"/>
    <w:rsid w:val="00E07BE2"/>
    <w:rsid w:val="00E109ED"/>
    <w:rsid w:val="00E10BCC"/>
    <w:rsid w:val="00E11DB1"/>
    <w:rsid w:val="00E22447"/>
    <w:rsid w:val="00E22467"/>
    <w:rsid w:val="00E26295"/>
    <w:rsid w:val="00E26565"/>
    <w:rsid w:val="00E27E6A"/>
    <w:rsid w:val="00E32094"/>
    <w:rsid w:val="00E3242D"/>
    <w:rsid w:val="00E35BCA"/>
    <w:rsid w:val="00E36631"/>
    <w:rsid w:val="00E36DD8"/>
    <w:rsid w:val="00E40350"/>
    <w:rsid w:val="00E405CF"/>
    <w:rsid w:val="00E41EE9"/>
    <w:rsid w:val="00E56B3A"/>
    <w:rsid w:val="00E624B3"/>
    <w:rsid w:val="00E658D7"/>
    <w:rsid w:val="00E66A31"/>
    <w:rsid w:val="00E66E86"/>
    <w:rsid w:val="00E67050"/>
    <w:rsid w:val="00E72CD1"/>
    <w:rsid w:val="00E74A91"/>
    <w:rsid w:val="00E76019"/>
    <w:rsid w:val="00E77DE2"/>
    <w:rsid w:val="00E84DC9"/>
    <w:rsid w:val="00E85C04"/>
    <w:rsid w:val="00E86181"/>
    <w:rsid w:val="00E9045E"/>
    <w:rsid w:val="00E92266"/>
    <w:rsid w:val="00E93A31"/>
    <w:rsid w:val="00E93D97"/>
    <w:rsid w:val="00E94092"/>
    <w:rsid w:val="00E954AC"/>
    <w:rsid w:val="00E95FBC"/>
    <w:rsid w:val="00EA36D5"/>
    <w:rsid w:val="00EA4C72"/>
    <w:rsid w:val="00EA4DC5"/>
    <w:rsid w:val="00EB3244"/>
    <w:rsid w:val="00EB385D"/>
    <w:rsid w:val="00EB711E"/>
    <w:rsid w:val="00EB7C4F"/>
    <w:rsid w:val="00EC0B23"/>
    <w:rsid w:val="00EC0D15"/>
    <w:rsid w:val="00EC29A0"/>
    <w:rsid w:val="00EC2AEB"/>
    <w:rsid w:val="00EC4764"/>
    <w:rsid w:val="00EC4FAD"/>
    <w:rsid w:val="00EC55EA"/>
    <w:rsid w:val="00EC7AD5"/>
    <w:rsid w:val="00EC7D44"/>
    <w:rsid w:val="00ED1676"/>
    <w:rsid w:val="00ED18F8"/>
    <w:rsid w:val="00ED4C2A"/>
    <w:rsid w:val="00ED6A1B"/>
    <w:rsid w:val="00ED7AD2"/>
    <w:rsid w:val="00EE0C4E"/>
    <w:rsid w:val="00EE1EA1"/>
    <w:rsid w:val="00EE1FDA"/>
    <w:rsid w:val="00EE26FB"/>
    <w:rsid w:val="00EE3E9B"/>
    <w:rsid w:val="00EE43AE"/>
    <w:rsid w:val="00EE6C92"/>
    <w:rsid w:val="00EF0565"/>
    <w:rsid w:val="00EF137F"/>
    <w:rsid w:val="00EF1414"/>
    <w:rsid w:val="00EF4E03"/>
    <w:rsid w:val="00EF5FBE"/>
    <w:rsid w:val="00EF60EF"/>
    <w:rsid w:val="00EF63BF"/>
    <w:rsid w:val="00EF6965"/>
    <w:rsid w:val="00EF70F0"/>
    <w:rsid w:val="00F0003E"/>
    <w:rsid w:val="00F01371"/>
    <w:rsid w:val="00F0184C"/>
    <w:rsid w:val="00F05042"/>
    <w:rsid w:val="00F147F4"/>
    <w:rsid w:val="00F16577"/>
    <w:rsid w:val="00F16C57"/>
    <w:rsid w:val="00F17DFD"/>
    <w:rsid w:val="00F20220"/>
    <w:rsid w:val="00F20469"/>
    <w:rsid w:val="00F21963"/>
    <w:rsid w:val="00F23A7B"/>
    <w:rsid w:val="00F23D06"/>
    <w:rsid w:val="00F25A08"/>
    <w:rsid w:val="00F31488"/>
    <w:rsid w:val="00F34B3B"/>
    <w:rsid w:val="00F37A22"/>
    <w:rsid w:val="00F422F0"/>
    <w:rsid w:val="00F43624"/>
    <w:rsid w:val="00F43ECC"/>
    <w:rsid w:val="00F444FE"/>
    <w:rsid w:val="00F44D67"/>
    <w:rsid w:val="00F45C79"/>
    <w:rsid w:val="00F469E1"/>
    <w:rsid w:val="00F46E01"/>
    <w:rsid w:val="00F505B7"/>
    <w:rsid w:val="00F52CDA"/>
    <w:rsid w:val="00F52CF7"/>
    <w:rsid w:val="00F537A1"/>
    <w:rsid w:val="00F55528"/>
    <w:rsid w:val="00F55C8E"/>
    <w:rsid w:val="00F56BCE"/>
    <w:rsid w:val="00F65262"/>
    <w:rsid w:val="00F669D7"/>
    <w:rsid w:val="00F7026E"/>
    <w:rsid w:val="00F710A4"/>
    <w:rsid w:val="00F71E0C"/>
    <w:rsid w:val="00F7261C"/>
    <w:rsid w:val="00F729A4"/>
    <w:rsid w:val="00F75BDB"/>
    <w:rsid w:val="00F826FE"/>
    <w:rsid w:val="00F848F5"/>
    <w:rsid w:val="00F901A3"/>
    <w:rsid w:val="00F90F8D"/>
    <w:rsid w:val="00F92DE4"/>
    <w:rsid w:val="00FA0D51"/>
    <w:rsid w:val="00FA14BE"/>
    <w:rsid w:val="00FA3154"/>
    <w:rsid w:val="00FA42A1"/>
    <w:rsid w:val="00FA43A6"/>
    <w:rsid w:val="00FB2616"/>
    <w:rsid w:val="00FB46C8"/>
    <w:rsid w:val="00FC2C71"/>
    <w:rsid w:val="00FC338B"/>
    <w:rsid w:val="00FC5D19"/>
    <w:rsid w:val="00FC6A6A"/>
    <w:rsid w:val="00FD0149"/>
    <w:rsid w:val="00FD1881"/>
    <w:rsid w:val="00FD2DDA"/>
    <w:rsid w:val="00FD4231"/>
    <w:rsid w:val="00FD4D9A"/>
    <w:rsid w:val="00FE2F99"/>
    <w:rsid w:val="00FE337C"/>
    <w:rsid w:val="00FE3420"/>
    <w:rsid w:val="00FE3E3A"/>
    <w:rsid w:val="00FE48B6"/>
    <w:rsid w:val="00FE5016"/>
    <w:rsid w:val="00FE5F8E"/>
    <w:rsid w:val="00FF12F6"/>
    <w:rsid w:val="00FF1960"/>
    <w:rsid w:val="00FF1E6E"/>
    <w:rsid w:val="00FF6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D4DD"/>
  <w15:chartTrackingRefBased/>
  <w15:docId w15:val="{2F859033-3C92-43ED-B699-54489672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E7"/>
    <w:pPr>
      <w:ind w:left="720"/>
      <w:contextualSpacing/>
    </w:pPr>
  </w:style>
  <w:style w:type="table" w:styleId="TableGrid">
    <w:name w:val="Table Grid"/>
    <w:basedOn w:val="TableNormal"/>
    <w:uiPriority w:val="39"/>
    <w:rsid w:val="0030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638"/>
    <w:rPr>
      <w:color w:val="0000FF"/>
      <w:u w:val="single"/>
    </w:rPr>
  </w:style>
  <w:style w:type="character" w:styleId="UnresolvedMention">
    <w:name w:val="Unresolved Mention"/>
    <w:basedOn w:val="DefaultParagraphFont"/>
    <w:uiPriority w:val="99"/>
    <w:semiHidden/>
    <w:unhideWhenUsed/>
    <w:rsid w:val="00BB1618"/>
    <w:rPr>
      <w:color w:val="605E5C"/>
      <w:shd w:val="clear" w:color="auto" w:fill="E1DFDD"/>
    </w:rPr>
  </w:style>
  <w:style w:type="table" w:customStyle="1" w:styleId="TableGrid1">
    <w:name w:val="Table Grid1"/>
    <w:basedOn w:val="TableNormal"/>
    <w:next w:val="TableGrid"/>
    <w:uiPriority w:val="39"/>
    <w:rsid w:val="003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05C"/>
  </w:style>
  <w:style w:type="paragraph" w:styleId="Footer">
    <w:name w:val="footer"/>
    <w:basedOn w:val="Normal"/>
    <w:link w:val="FooterChar"/>
    <w:uiPriority w:val="99"/>
    <w:unhideWhenUsed/>
    <w:rsid w:val="00B34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05C"/>
  </w:style>
  <w:style w:type="paragraph" w:styleId="NoSpacing">
    <w:name w:val="No Spacing"/>
    <w:uiPriority w:val="1"/>
    <w:qFormat/>
    <w:rsid w:val="008E5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4633">
      <w:bodyDiv w:val="1"/>
      <w:marLeft w:val="0"/>
      <w:marRight w:val="0"/>
      <w:marTop w:val="0"/>
      <w:marBottom w:val="0"/>
      <w:divBdr>
        <w:top w:val="none" w:sz="0" w:space="0" w:color="auto"/>
        <w:left w:val="none" w:sz="0" w:space="0" w:color="auto"/>
        <w:bottom w:val="none" w:sz="0" w:space="0" w:color="auto"/>
        <w:right w:val="none" w:sz="0" w:space="0" w:color="auto"/>
      </w:divBdr>
      <w:divsChild>
        <w:div w:id="795681806">
          <w:marLeft w:val="0"/>
          <w:marRight w:val="0"/>
          <w:marTop w:val="0"/>
          <w:marBottom w:val="0"/>
          <w:divBdr>
            <w:top w:val="none" w:sz="0" w:space="0" w:color="auto"/>
            <w:left w:val="none" w:sz="0" w:space="0" w:color="auto"/>
            <w:bottom w:val="none" w:sz="0" w:space="0" w:color="auto"/>
            <w:right w:val="none" w:sz="0" w:space="0" w:color="auto"/>
          </w:divBdr>
        </w:div>
        <w:div w:id="1095516072">
          <w:marLeft w:val="0"/>
          <w:marRight w:val="0"/>
          <w:marTop w:val="0"/>
          <w:marBottom w:val="0"/>
          <w:divBdr>
            <w:top w:val="none" w:sz="0" w:space="0" w:color="auto"/>
            <w:left w:val="none" w:sz="0" w:space="0" w:color="auto"/>
            <w:bottom w:val="none" w:sz="0" w:space="0" w:color="auto"/>
            <w:right w:val="none" w:sz="0" w:space="0" w:color="auto"/>
          </w:divBdr>
        </w:div>
        <w:div w:id="858662521">
          <w:marLeft w:val="0"/>
          <w:marRight w:val="0"/>
          <w:marTop w:val="0"/>
          <w:marBottom w:val="0"/>
          <w:divBdr>
            <w:top w:val="none" w:sz="0" w:space="0" w:color="auto"/>
            <w:left w:val="none" w:sz="0" w:space="0" w:color="auto"/>
            <w:bottom w:val="none" w:sz="0" w:space="0" w:color="auto"/>
            <w:right w:val="none" w:sz="0" w:space="0" w:color="auto"/>
          </w:divBdr>
        </w:div>
        <w:div w:id="151141877">
          <w:marLeft w:val="0"/>
          <w:marRight w:val="0"/>
          <w:marTop w:val="0"/>
          <w:marBottom w:val="0"/>
          <w:divBdr>
            <w:top w:val="none" w:sz="0" w:space="0" w:color="auto"/>
            <w:left w:val="none" w:sz="0" w:space="0" w:color="auto"/>
            <w:bottom w:val="none" w:sz="0" w:space="0" w:color="auto"/>
            <w:right w:val="none" w:sz="0" w:space="0" w:color="auto"/>
          </w:divBdr>
        </w:div>
        <w:div w:id="2096321409">
          <w:marLeft w:val="0"/>
          <w:marRight w:val="0"/>
          <w:marTop w:val="0"/>
          <w:marBottom w:val="0"/>
          <w:divBdr>
            <w:top w:val="none" w:sz="0" w:space="0" w:color="auto"/>
            <w:left w:val="none" w:sz="0" w:space="0" w:color="auto"/>
            <w:bottom w:val="none" w:sz="0" w:space="0" w:color="auto"/>
            <w:right w:val="none" w:sz="0" w:space="0" w:color="auto"/>
          </w:divBdr>
        </w:div>
        <w:div w:id="241453946">
          <w:marLeft w:val="0"/>
          <w:marRight w:val="0"/>
          <w:marTop w:val="0"/>
          <w:marBottom w:val="0"/>
          <w:divBdr>
            <w:top w:val="none" w:sz="0" w:space="0" w:color="auto"/>
            <w:left w:val="none" w:sz="0" w:space="0" w:color="auto"/>
            <w:bottom w:val="none" w:sz="0" w:space="0" w:color="auto"/>
            <w:right w:val="none" w:sz="0" w:space="0" w:color="auto"/>
          </w:divBdr>
        </w:div>
        <w:div w:id="821505276">
          <w:marLeft w:val="0"/>
          <w:marRight w:val="0"/>
          <w:marTop w:val="0"/>
          <w:marBottom w:val="0"/>
          <w:divBdr>
            <w:top w:val="none" w:sz="0" w:space="0" w:color="auto"/>
            <w:left w:val="none" w:sz="0" w:space="0" w:color="auto"/>
            <w:bottom w:val="none" w:sz="0" w:space="0" w:color="auto"/>
            <w:right w:val="none" w:sz="0" w:space="0" w:color="auto"/>
          </w:divBdr>
        </w:div>
        <w:div w:id="1317567997">
          <w:marLeft w:val="0"/>
          <w:marRight w:val="0"/>
          <w:marTop w:val="0"/>
          <w:marBottom w:val="0"/>
          <w:divBdr>
            <w:top w:val="none" w:sz="0" w:space="0" w:color="auto"/>
            <w:left w:val="none" w:sz="0" w:space="0" w:color="auto"/>
            <w:bottom w:val="none" w:sz="0" w:space="0" w:color="auto"/>
            <w:right w:val="none" w:sz="0" w:space="0" w:color="auto"/>
          </w:divBdr>
        </w:div>
        <w:div w:id="182481582">
          <w:marLeft w:val="0"/>
          <w:marRight w:val="0"/>
          <w:marTop w:val="0"/>
          <w:marBottom w:val="0"/>
          <w:divBdr>
            <w:top w:val="none" w:sz="0" w:space="0" w:color="auto"/>
            <w:left w:val="none" w:sz="0" w:space="0" w:color="auto"/>
            <w:bottom w:val="none" w:sz="0" w:space="0" w:color="auto"/>
            <w:right w:val="none" w:sz="0" w:space="0" w:color="auto"/>
          </w:divBdr>
        </w:div>
        <w:div w:id="673918704">
          <w:marLeft w:val="0"/>
          <w:marRight w:val="0"/>
          <w:marTop w:val="0"/>
          <w:marBottom w:val="0"/>
          <w:divBdr>
            <w:top w:val="none" w:sz="0" w:space="0" w:color="auto"/>
            <w:left w:val="none" w:sz="0" w:space="0" w:color="auto"/>
            <w:bottom w:val="none" w:sz="0" w:space="0" w:color="auto"/>
            <w:right w:val="none" w:sz="0" w:space="0" w:color="auto"/>
          </w:divBdr>
        </w:div>
        <w:div w:id="924386989">
          <w:marLeft w:val="0"/>
          <w:marRight w:val="0"/>
          <w:marTop w:val="0"/>
          <w:marBottom w:val="0"/>
          <w:divBdr>
            <w:top w:val="none" w:sz="0" w:space="0" w:color="auto"/>
            <w:left w:val="none" w:sz="0" w:space="0" w:color="auto"/>
            <w:bottom w:val="none" w:sz="0" w:space="0" w:color="auto"/>
            <w:right w:val="none" w:sz="0" w:space="0" w:color="auto"/>
          </w:divBdr>
        </w:div>
        <w:div w:id="374234116">
          <w:marLeft w:val="0"/>
          <w:marRight w:val="0"/>
          <w:marTop w:val="0"/>
          <w:marBottom w:val="0"/>
          <w:divBdr>
            <w:top w:val="none" w:sz="0" w:space="0" w:color="auto"/>
            <w:left w:val="none" w:sz="0" w:space="0" w:color="auto"/>
            <w:bottom w:val="none" w:sz="0" w:space="0" w:color="auto"/>
            <w:right w:val="none" w:sz="0" w:space="0" w:color="auto"/>
          </w:divBdr>
        </w:div>
        <w:div w:id="866984258">
          <w:marLeft w:val="0"/>
          <w:marRight w:val="0"/>
          <w:marTop w:val="0"/>
          <w:marBottom w:val="0"/>
          <w:divBdr>
            <w:top w:val="none" w:sz="0" w:space="0" w:color="auto"/>
            <w:left w:val="none" w:sz="0" w:space="0" w:color="auto"/>
            <w:bottom w:val="none" w:sz="0" w:space="0" w:color="auto"/>
            <w:right w:val="none" w:sz="0" w:space="0" w:color="auto"/>
          </w:divBdr>
        </w:div>
        <w:div w:id="79301903">
          <w:marLeft w:val="0"/>
          <w:marRight w:val="0"/>
          <w:marTop w:val="0"/>
          <w:marBottom w:val="0"/>
          <w:divBdr>
            <w:top w:val="none" w:sz="0" w:space="0" w:color="auto"/>
            <w:left w:val="none" w:sz="0" w:space="0" w:color="auto"/>
            <w:bottom w:val="none" w:sz="0" w:space="0" w:color="auto"/>
            <w:right w:val="none" w:sz="0" w:space="0" w:color="auto"/>
          </w:divBdr>
        </w:div>
      </w:divsChild>
    </w:div>
    <w:div w:id="241064483">
      <w:bodyDiv w:val="1"/>
      <w:marLeft w:val="0"/>
      <w:marRight w:val="0"/>
      <w:marTop w:val="0"/>
      <w:marBottom w:val="0"/>
      <w:divBdr>
        <w:top w:val="none" w:sz="0" w:space="0" w:color="auto"/>
        <w:left w:val="none" w:sz="0" w:space="0" w:color="auto"/>
        <w:bottom w:val="none" w:sz="0" w:space="0" w:color="auto"/>
        <w:right w:val="none" w:sz="0" w:space="0" w:color="auto"/>
      </w:divBdr>
    </w:div>
    <w:div w:id="934479033">
      <w:bodyDiv w:val="1"/>
      <w:marLeft w:val="0"/>
      <w:marRight w:val="0"/>
      <w:marTop w:val="0"/>
      <w:marBottom w:val="0"/>
      <w:divBdr>
        <w:top w:val="none" w:sz="0" w:space="0" w:color="auto"/>
        <w:left w:val="none" w:sz="0" w:space="0" w:color="auto"/>
        <w:bottom w:val="none" w:sz="0" w:space="0" w:color="auto"/>
        <w:right w:val="none" w:sz="0" w:space="0" w:color="auto"/>
      </w:divBdr>
      <w:divsChild>
        <w:div w:id="1389064673">
          <w:marLeft w:val="0"/>
          <w:marRight w:val="0"/>
          <w:marTop w:val="0"/>
          <w:marBottom w:val="0"/>
          <w:divBdr>
            <w:top w:val="none" w:sz="0" w:space="0" w:color="auto"/>
            <w:left w:val="none" w:sz="0" w:space="0" w:color="auto"/>
            <w:bottom w:val="none" w:sz="0" w:space="0" w:color="auto"/>
            <w:right w:val="none" w:sz="0" w:space="0" w:color="auto"/>
          </w:divBdr>
        </w:div>
        <w:div w:id="1957445090">
          <w:marLeft w:val="0"/>
          <w:marRight w:val="0"/>
          <w:marTop w:val="0"/>
          <w:marBottom w:val="0"/>
          <w:divBdr>
            <w:top w:val="none" w:sz="0" w:space="0" w:color="auto"/>
            <w:left w:val="none" w:sz="0" w:space="0" w:color="auto"/>
            <w:bottom w:val="none" w:sz="0" w:space="0" w:color="auto"/>
            <w:right w:val="none" w:sz="0" w:space="0" w:color="auto"/>
          </w:divBdr>
        </w:div>
        <w:div w:id="432553003">
          <w:marLeft w:val="0"/>
          <w:marRight w:val="0"/>
          <w:marTop w:val="0"/>
          <w:marBottom w:val="0"/>
          <w:divBdr>
            <w:top w:val="none" w:sz="0" w:space="0" w:color="auto"/>
            <w:left w:val="none" w:sz="0" w:space="0" w:color="auto"/>
            <w:bottom w:val="none" w:sz="0" w:space="0" w:color="auto"/>
            <w:right w:val="none" w:sz="0" w:space="0" w:color="auto"/>
          </w:divBdr>
        </w:div>
        <w:div w:id="1516797861">
          <w:marLeft w:val="0"/>
          <w:marRight w:val="0"/>
          <w:marTop w:val="0"/>
          <w:marBottom w:val="0"/>
          <w:divBdr>
            <w:top w:val="none" w:sz="0" w:space="0" w:color="auto"/>
            <w:left w:val="none" w:sz="0" w:space="0" w:color="auto"/>
            <w:bottom w:val="none" w:sz="0" w:space="0" w:color="auto"/>
            <w:right w:val="none" w:sz="0" w:space="0" w:color="auto"/>
          </w:divBdr>
        </w:div>
        <w:div w:id="10224080">
          <w:marLeft w:val="0"/>
          <w:marRight w:val="0"/>
          <w:marTop w:val="0"/>
          <w:marBottom w:val="0"/>
          <w:divBdr>
            <w:top w:val="none" w:sz="0" w:space="0" w:color="auto"/>
            <w:left w:val="none" w:sz="0" w:space="0" w:color="auto"/>
            <w:bottom w:val="none" w:sz="0" w:space="0" w:color="auto"/>
            <w:right w:val="none" w:sz="0" w:space="0" w:color="auto"/>
          </w:divBdr>
        </w:div>
        <w:div w:id="464587008">
          <w:marLeft w:val="0"/>
          <w:marRight w:val="0"/>
          <w:marTop w:val="0"/>
          <w:marBottom w:val="0"/>
          <w:divBdr>
            <w:top w:val="none" w:sz="0" w:space="0" w:color="auto"/>
            <w:left w:val="none" w:sz="0" w:space="0" w:color="auto"/>
            <w:bottom w:val="none" w:sz="0" w:space="0" w:color="auto"/>
            <w:right w:val="none" w:sz="0" w:space="0" w:color="auto"/>
          </w:divBdr>
        </w:div>
        <w:div w:id="1606497061">
          <w:marLeft w:val="0"/>
          <w:marRight w:val="0"/>
          <w:marTop w:val="0"/>
          <w:marBottom w:val="0"/>
          <w:divBdr>
            <w:top w:val="none" w:sz="0" w:space="0" w:color="auto"/>
            <w:left w:val="none" w:sz="0" w:space="0" w:color="auto"/>
            <w:bottom w:val="none" w:sz="0" w:space="0" w:color="auto"/>
            <w:right w:val="none" w:sz="0" w:space="0" w:color="auto"/>
          </w:divBdr>
        </w:div>
        <w:div w:id="928804948">
          <w:marLeft w:val="0"/>
          <w:marRight w:val="0"/>
          <w:marTop w:val="0"/>
          <w:marBottom w:val="0"/>
          <w:divBdr>
            <w:top w:val="none" w:sz="0" w:space="0" w:color="auto"/>
            <w:left w:val="none" w:sz="0" w:space="0" w:color="auto"/>
            <w:bottom w:val="none" w:sz="0" w:space="0" w:color="auto"/>
            <w:right w:val="none" w:sz="0" w:space="0" w:color="auto"/>
          </w:divBdr>
        </w:div>
        <w:div w:id="1711103000">
          <w:marLeft w:val="0"/>
          <w:marRight w:val="0"/>
          <w:marTop w:val="0"/>
          <w:marBottom w:val="0"/>
          <w:divBdr>
            <w:top w:val="none" w:sz="0" w:space="0" w:color="auto"/>
            <w:left w:val="none" w:sz="0" w:space="0" w:color="auto"/>
            <w:bottom w:val="none" w:sz="0" w:space="0" w:color="auto"/>
            <w:right w:val="none" w:sz="0" w:space="0" w:color="auto"/>
          </w:divBdr>
        </w:div>
        <w:div w:id="497961984">
          <w:marLeft w:val="0"/>
          <w:marRight w:val="0"/>
          <w:marTop w:val="0"/>
          <w:marBottom w:val="0"/>
          <w:divBdr>
            <w:top w:val="none" w:sz="0" w:space="0" w:color="auto"/>
            <w:left w:val="none" w:sz="0" w:space="0" w:color="auto"/>
            <w:bottom w:val="none" w:sz="0" w:space="0" w:color="auto"/>
            <w:right w:val="none" w:sz="0" w:space="0" w:color="auto"/>
          </w:divBdr>
        </w:div>
        <w:div w:id="738477468">
          <w:marLeft w:val="0"/>
          <w:marRight w:val="0"/>
          <w:marTop w:val="0"/>
          <w:marBottom w:val="0"/>
          <w:divBdr>
            <w:top w:val="none" w:sz="0" w:space="0" w:color="auto"/>
            <w:left w:val="none" w:sz="0" w:space="0" w:color="auto"/>
            <w:bottom w:val="none" w:sz="0" w:space="0" w:color="auto"/>
            <w:right w:val="none" w:sz="0" w:space="0" w:color="auto"/>
          </w:divBdr>
        </w:div>
        <w:div w:id="197398629">
          <w:marLeft w:val="0"/>
          <w:marRight w:val="0"/>
          <w:marTop w:val="0"/>
          <w:marBottom w:val="0"/>
          <w:divBdr>
            <w:top w:val="none" w:sz="0" w:space="0" w:color="auto"/>
            <w:left w:val="none" w:sz="0" w:space="0" w:color="auto"/>
            <w:bottom w:val="none" w:sz="0" w:space="0" w:color="auto"/>
            <w:right w:val="none" w:sz="0" w:space="0" w:color="auto"/>
          </w:divBdr>
        </w:div>
        <w:div w:id="2098406049">
          <w:marLeft w:val="0"/>
          <w:marRight w:val="0"/>
          <w:marTop w:val="0"/>
          <w:marBottom w:val="0"/>
          <w:divBdr>
            <w:top w:val="none" w:sz="0" w:space="0" w:color="auto"/>
            <w:left w:val="none" w:sz="0" w:space="0" w:color="auto"/>
            <w:bottom w:val="none" w:sz="0" w:space="0" w:color="auto"/>
            <w:right w:val="none" w:sz="0" w:space="0" w:color="auto"/>
          </w:divBdr>
        </w:div>
        <w:div w:id="474030276">
          <w:marLeft w:val="0"/>
          <w:marRight w:val="0"/>
          <w:marTop w:val="0"/>
          <w:marBottom w:val="0"/>
          <w:divBdr>
            <w:top w:val="none" w:sz="0" w:space="0" w:color="auto"/>
            <w:left w:val="none" w:sz="0" w:space="0" w:color="auto"/>
            <w:bottom w:val="none" w:sz="0" w:space="0" w:color="auto"/>
            <w:right w:val="none" w:sz="0" w:space="0" w:color="auto"/>
          </w:divBdr>
        </w:div>
        <w:div w:id="352069866">
          <w:marLeft w:val="0"/>
          <w:marRight w:val="0"/>
          <w:marTop w:val="0"/>
          <w:marBottom w:val="0"/>
          <w:divBdr>
            <w:top w:val="none" w:sz="0" w:space="0" w:color="auto"/>
            <w:left w:val="none" w:sz="0" w:space="0" w:color="auto"/>
            <w:bottom w:val="none" w:sz="0" w:space="0" w:color="auto"/>
            <w:right w:val="none" w:sz="0" w:space="0" w:color="auto"/>
          </w:divBdr>
        </w:div>
        <w:div w:id="838884821">
          <w:marLeft w:val="0"/>
          <w:marRight w:val="0"/>
          <w:marTop w:val="0"/>
          <w:marBottom w:val="0"/>
          <w:divBdr>
            <w:top w:val="none" w:sz="0" w:space="0" w:color="auto"/>
            <w:left w:val="none" w:sz="0" w:space="0" w:color="auto"/>
            <w:bottom w:val="none" w:sz="0" w:space="0" w:color="auto"/>
            <w:right w:val="none" w:sz="0" w:space="0" w:color="auto"/>
          </w:divBdr>
        </w:div>
        <w:div w:id="1395278158">
          <w:marLeft w:val="0"/>
          <w:marRight w:val="0"/>
          <w:marTop w:val="0"/>
          <w:marBottom w:val="0"/>
          <w:divBdr>
            <w:top w:val="none" w:sz="0" w:space="0" w:color="auto"/>
            <w:left w:val="none" w:sz="0" w:space="0" w:color="auto"/>
            <w:bottom w:val="none" w:sz="0" w:space="0" w:color="auto"/>
            <w:right w:val="none" w:sz="0" w:space="0" w:color="auto"/>
          </w:divBdr>
        </w:div>
        <w:div w:id="1733234459">
          <w:marLeft w:val="0"/>
          <w:marRight w:val="0"/>
          <w:marTop w:val="0"/>
          <w:marBottom w:val="0"/>
          <w:divBdr>
            <w:top w:val="none" w:sz="0" w:space="0" w:color="auto"/>
            <w:left w:val="none" w:sz="0" w:space="0" w:color="auto"/>
            <w:bottom w:val="none" w:sz="0" w:space="0" w:color="auto"/>
            <w:right w:val="none" w:sz="0" w:space="0" w:color="auto"/>
          </w:divBdr>
        </w:div>
        <w:div w:id="2080665960">
          <w:marLeft w:val="0"/>
          <w:marRight w:val="0"/>
          <w:marTop w:val="0"/>
          <w:marBottom w:val="0"/>
          <w:divBdr>
            <w:top w:val="none" w:sz="0" w:space="0" w:color="auto"/>
            <w:left w:val="none" w:sz="0" w:space="0" w:color="auto"/>
            <w:bottom w:val="none" w:sz="0" w:space="0" w:color="auto"/>
            <w:right w:val="none" w:sz="0" w:space="0" w:color="auto"/>
          </w:divBdr>
        </w:div>
        <w:div w:id="1209073866">
          <w:marLeft w:val="0"/>
          <w:marRight w:val="0"/>
          <w:marTop w:val="0"/>
          <w:marBottom w:val="0"/>
          <w:divBdr>
            <w:top w:val="none" w:sz="0" w:space="0" w:color="auto"/>
            <w:left w:val="none" w:sz="0" w:space="0" w:color="auto"/>
            <w:bottom w:val="none" w:sz="0" w:space="0" w:color="auto"/>
            <w:right w:val="none" w:sz="0" w:space="0" w:color="auto"/>
          </w:divBdr>
        </w:div>
        <w:div w:id="1151675607">
          <w:marLeft w:val="0"/>
          <w:marRight w:val="0"/>
          <w:marTop w:val="0"/>
          <w:marBottom w:val="0"/>
          <w:divBdr>
            <w:top w:val="none" w:sz="0" w:space="0" w:color="auto"/>
            <w:left w:val="none" w:sz="0" w:space="0" w:color="auto"/>
            <w:bottom w:val="none" w:sz="0" w:space="0" w:color="auto"/>
            <w:right w:val="none" w:sz="0" w:space="0" w:color="auto"/>
          </w:divBdr>
        </w:div>
        <w:div w:id="1235160723">
          <w:marLeft w:val="0"/>
          <w:marRight w:val="0"/>
          <w:marTop w:val="0"/>
          <w:marBottom w:val="0"/>
          <w:divBdr>
            <w:top w:val="none" w:sz="0" w:space="0" w:color="auto"/>
            <w:left w:val="none" w:sz="0" w:space="0" w:color="auto"/>
            <w:bottom w:val="none" w:sz="0" w:space="0" w:color="auto"/>
            <w:right w:val="none" w:sz="0" w:space="0" w:color="auto"/>
          </w:divBdr>
        </w:div>
        <w:div w:id="878981168">
          <w:marLeft w:val="0"/>
          <w:marRight w:val="0"/>
          <w:marTop w:val="0"/>
          <w:marBottom w:val="0"/>
          <w:divBdr>
            <w:top w:val="none" w:sz="0" w:space="0" w:color="auto"/>
            <w:left w:val="none" w:sz="0" w:space="0" w:color="auto"/>
            <w:bottom w:val="none" w:sz="0" w:space="0" w:color="auto"/>
            <w:right w:val="none" w:sz="0" w:space="0" w:color="auto"/>
          </w:divBdr>
        </w:div>
        <w:div w:id="868110541">
          <w:marLeft w:val="0"/>
          <w:marRight w:val="0"/>
          <w:marTop w:val="0"/>
          <w:marBottom w:val="0"/>
          <w:divBdr>
            <w:top w:val="none" w:sz="0" w:space="0" w:color="auto"/>
            <w:left w:val="none" w:sz="0" w:space="0" w:color="auto"/>
            <w:bottom w:val="none" w:sz="0" w:space="0" w:color="auto"/>
            <w:right w:val="none" w:sz="0" w:space="0" w:color="auto"/>
          </w:divBdr>
        </w:div>
        <w:div w:id="1636984961">
          <w:marLeft w:val="0"/>
          <w:marRight w:val="0"/>
          <w:marTop w:val="0"/>
          <w:marBottom w:val="0"/>
          <w:divBdr>
            <w:top w:val="none" w:sz="0" w:space="0" w:color="auto"/>
            <w:left w:val="none" w:sz="0" w:space="0" w:color="auto"/>
            <w:bottom w:val="none" w:sz="0" w:space="0" w:color="auto"/>
            <w:right w:val="none" w:sz="0" w:space="0" w:color="auto"/>
          </w:divBdr>
        </w:div>
        <w:div w:id="1245188765">
          <w:marLeft w:val="0"/>
          <w:marRight w:val="0"/>
          <w:marTop w:val="0"/>
          <w:marBottom w:val="0"/>
          <w:divBdr>
            <w:top w:val="none" w:sz="0" w:space="0" w:color="auto"/>
            <w:left w:val="none" w:sz="0" w:space="0" w:color="auto"/>
            <w:bottom w:val="none" w:sz="0" w:space="0" w:color="auto"/>
            <w:right w:val="none" w:sz="0" w:space="0" w:color="auto"/>
          </w:divBdr>
        </w:div>
        <w:div w:id="826096337">
          <w:marLeft w:val="0"/>
          <w:marRight w:val="0"/>
          <w:marTop w:val="0"/>
          <w:marBottom w:val="0"/>
          <w:divBdr>
            <w:top w:val="none" w:sz="0" w:space="0" w:color="auto"/>
            <w:left w:val="none" w:sz="0" w:space="0" w:color="auto"/>
            <w:bottom w:val="none" w:sz="0" w:space="0" w:color="auto"/>
            <w:right w:val="none" w:sz="0" w:space="0" w:color="auto"/>
          </w:divBdr>
        </w:div>
        <w:div w:id="258409261">
          <w:marLeft w:val="0"/>
          <w:marRight w:val="0"/>
          <w:marTop w:val="0"/>
          <w:marBottom w:val="0"/>
          <w:divBdr>
            <w:top w:val="none" w:sz="0" w:space="0" w:color="auto"/>
            <w:left w:val="none" w:sz="0" w:space="0" w:color="auto"/>
            <w:bottom w:val="none" w:sz="0" w:space="0" w:color="auto"/>
            <w:right w:val="none" w:sz="0" w:space="0" w:color="auto"/>
          </w:divBdr>
        </w:div>
        <w:div w:id="1754276840">
          <w:marLeft w:val="0"/>
          <w:marRight w:val="0"/>
          <w:marTop w:val="0"/>
          <w:marBottom w:val="0"/>
          <w:divBdr>
            <w:top w:val="none" w:sz="0" w:space="0" w:color="auto"/>
            <w:left w:val="none" w:sz="0" w:space="0" w:color="auto"/>
            <w:bottom w:val="none" w:sz="0" w:space="0" w:color="auto"/>
            <w:right w:val="none" w:sz="0" w:space="0" w:color="auto"/>
          </w:divBdr>
        </w:div>
        <w:div w:id="345986194">
          <w:marLeft w:val="0"/>
          <w:marRight w:val="0"/>
          <w:marTop w:val="0"/>
          <w:marBottom w:val="0"/>
          <w:divBdr>
            <w:top w:val="none" w:sz="0" w:space="0" w:color="auto"/>
            <w:left w:val="none" w:sz="0" w:space="0" w:color="auto"/>
            <w:bottom w:val="none" w:sz="0" w:space="0" w:color="auto"/>
            <w:right w:val="none" w:sz="0" w:space="0" w:color="auto"/>
          </w:divBdr>
        </w:div>
        <w:div w:id="294332196">
          <w:marLeft w:val="0"/>
          <w:marRight w:val="0"/>
          <w:marTop w:val="0"/>
          <w:marBottom w:val="0"/>
          <w:divBdr>
            <w:top w:val="none" w:sz="0" w:space="0" w:color="auto"/>
            <w:left w:val="none" w:sz="0" w:space="0" w:color="auto"/>
            <w:bottom w:val="none" w:sz="0" w:space="0" w:color="auto"/>
            <w:right w:val="none" w:sz="0" w:space="0" w:color="auto"/>
          </w:divBdr>
        </w:div>
        <w:div w:id="410932119">
          <w:marLeft w:val="0"/>
          <w:marRight w:val="0"/>
          <w:marTop w:val="0"/>
          <w:marBottom w:val="0"/>
          <w:divBdr>
            <w:top w:val="none" w:sz="0" w:space="0" w:color="auto"/>
            <w:left w:val="none" w:sz="0" w:space="0" w:color="auto"/>
            <w:bottom w:val="none" w:sz="0" w:space="0" w:color="auto"/>
            <w:right w:val="none" w:sz="0" w:space="0" w:color="auto"/>
          </w:divBdr>
        </w:div>
        <w:div w:id="1548252795">
          <w:marLeft w:val="0"/>
          <w:marRight w:val="0"/>
          <w:marTop w:val="0"/>
          <w:marBottom w:val="0"/>
          <w:divBdr>
            <w:top w:val="none" w:sz="0" w:space="0" w:color="auto"/>
            <w:left w:val="none" w:sz="0" w:space="0" w:color="auto"/>
            <w:bottom w:val="none" w:sz="0" w:space="0" w:color="auto"/>
            <w:right w:val="none" w:sz="0" w:space="0" w:color="auto"/>
          </w:divBdr>
        </w:div>
        <w:div w:id="139229169">
          <w:marLeft w:val="0"/>
          <w:marRight w:val="0"/>
          <w:marTop w:val="0"/>
          <w:marBottom w:val="0"/>
          <w:divBdr>
            <w:top w:val="none" w:sz="0" w:space="0" w:color="auto"/>
            <w:left w:val="none" w:sz="0" w:space="0" w:color="auto"/>
            <w:bottom w:val="none" w:sz="0" w:space="0" w:color="auto"/>
            <w:right w:val="none" w:sz="0" w:space="0" w:color="auto"/>
          </w:divBdr>
        </w:div>
        <w:div w:id="2141073230">
          <w:marLeft w:val="0"/>
          <w:marRight w:val="0"/>
          <w:marTop w:val="0"/>
          <w:marBottom w:val="0"/>
          <w:divBdr>
            <w:top w:val="none" w:sz="0" w:space="0" w:color="auto"/>
            <w:left w:val="none" w:sz="0" w:space="0" w:color="auto"/>
            <w:bottom w:val="none" w:sz="0" w:space="0" w:color="auto"/>
            <w:right w:val="none" w:sz="0" w:space="0" w:color="auto"/>
          </w:divBdr>
        </w:div>
        <w:div w:id="1277177743">
          <w:marLeft w:val="0"/>
          <w:marRight w:val="0"/>
          <w:marTop w:val="0"/>
          <w:marBottom w:val="0"/>
          <w:divBdr>
            <w:top w:val="none" w:sz="0" w:space="0" w:color="auto"/>
            <w:left w:val="none" w:sz="0" w:space="0" w:color="auto"/>
            <w:bottom w:val="none" w:sz="0" w:space="0" w:color="auto"/>
            <w:right w:val="none" w:sz="0" w:space="0" w:color="auto"/>
          </w:divBdr>
        </w:div>
        <w:div w:id="548033817">
          <w:marLeft w:val="0"/>
          <w:marRight w:val="0"/>
          <w:marTop w:val="0"/>
          <w:marBottom w:val="0"/>
          <w:divBdr>
            <w:top w:val="none" w:sz="0" w:space="0" w:color="auto"/>
            <w:left w:val="none" w:sz="0" w:space="0" w:color="auto"/>
            <w:bottom w:val="none" w:sz="0" w:space="0" w:color="auto"/>
            <w:right w:val="none" w:sz="0" w:space="0" w:color="auto"/>
          </w:divBdr>
        </w:div>
      </w:divsChild>
    </w:div>
    <w:div w:id="1029530839">
      <w:bodyDiv w:val="1"/>
      <w:marLeft w:val="0"/>
      <w:marRight w:val="0"/>
      <w:marTop w:val="0"/>
      <w:marBottom w:val="0"/>
      <w:divBdr>
        <w:top w:val="none" w:sz="0" w:space="0" w:color="auto"/>
        <w:left w:val="none" w:sz="0" w:space="0" w:color="auto"/>
        <w:bottom w:val="none" w:sz="0" w:space="0" w:color="auto"/>
        <w:right w:val="none" w:sz="0" w:space="0" w:color="auto"/>
      </w:divBdr>
    </w:div>
    <w:div w:id="1867013995">
      <w:bodyDiv w:val="1"/>
      <w:marLeft w:val="0"/>
      <w:marRight w:val="0"/>
      <w:marTop w:val="0"/>
      <w:marBottom w:val="0"/>
      <w:divBdr>
        <w:top w:val="none" w:sz="0" w:space="0" w:color="auto"/>
        <w:left w:val="none" w:sz="0" w:space="0" w:color="auto"/>
        <w:bottom w:val="none" w:sz="0" w:space="0" w:color="auto"/>
        <w:right w:val="none" w:sz="0" w:space="0" w:color="auto"/>
      </w:divBdr>
      <w:divsChild>
        <w:div w:id="1642996762">
          <w:marLeft w:val="0"/>
          <w:marRight w:val="0"/>
          <w:marTop w:val="0"/>
          <w:marBottom w:val="0"/>
          <w:divBdr>
            <w:top w:val="none" w:sz="0" w:space="0" w:color="auto"/>
            <w:left w:val="none" w:sz="0" w:space="0" w:color="auto"/>
            <w:bottom w:val="none" w:sz="0" w:space="0" w:color="auto"/>
            <w:right w:val="none" w:sz="0" w:space="0" w:color="auto"/>
          </w:divBdr>
        </w:div>
        <w:div w:id="51926718">
          <w:marLeft w:val="0"/>
          <w:marRight w:val="0"/>
          <w:marTop w:val="0"/>
          <w:marBottom w:val="0"/>
          <w:divBdr>
            <w:top w:val="none" w:sz="0" w:space="0" w:color="auto"/>
            <w:left w:val="none" w:sz="0" w:space="0" w:color="auto"/>
            <w:bottom w:val="none" w:sz="0" w:space="0" w:color="auto"/>
            <w:right w:val="none" w:sz="0" w:space="0" w:color="auto"/>
          </w:divBdr>
        </w:div>
        <w:div w:id="1221406586">
          <w:marLeft w:val="0"/>
          <w:marRight w:val="0"/>
          <w:marTop w:val="0"/>
          <w:marBottom w:val="0"/>
          <w:divBdr>
            <w:top w:val="none" w:sz="0" w:space="0" w:color="auto"/>
            <w:left w:val="none" w:sz="0" w:space="0" w:color="auto"/>
            <w:bottom w:val="none" w:sz="0" w:space="0" w:color="auto"/>
            <w:right w:val="none" w:sz="0" w:space="0" w:color="auto"/>
          </w:divBdr>
        </w:div>
        <w:div w:id="1987934051">
          <w:marLeft w:val="0"/>
          <w:marRight w:val="0"/>
          <w:marTop w:val="0"/>
          <w:marBottom w:val="0"/>
          <w:divBdr>
            <w:top w:val="none" w:sz="0" w:space="0" w:color="auto"/>
            <w:left w:val="none" w:sz="0" w:space="0" w:color="auto"/>
            <w:bottom w:val="none" w:sz="0" w:space="0" w:color="auto"/>
            <w:right w:val="none" w:sz="0" w:space="0" w:color="auto"/>
          </w:divBdr>
        </w:div>
        <w:div w:id="1267350445">
          <w:marLeft w:val="0"/>
          <w:marRight w:val="0"/>
          <w:marTop w:val="0"/>
          <w:marBottom w:val="0"/>
          <w:divBdr>
            <w:top w:val="none" w:sz="0" w:space="0" w:color="auto"/>
            <w:left w:val="none" w:sz="0" w:space="0" w:color="auto"/>
            <w:bottom w:val="none" w:sz="0" w:space="0" w:color="auto"/>
            <w:right w:val="none" w:sz="0" w:space="0" w:color="auto"/>
          </w:divBdr>
        </w:div>
        <w:div w:id="2003926869">
          <w:marLeft w:val="0"/>
          <w:marRight w:val="0"/>
          <w:marTop w:val="0"/>
          <w:marBottom w:val="0"/>
          <w:divBdr>
            <w:top w:val="none" w:sz="0" w:space="0" w:color="auto"/>
            <w:left w:val="none" w:sz="0" w:space="0" w:color="auto"/>
            <w:bottom w:val="none" w:sz="0" w:space="0" w:color="auto"/>
            <w:right w:val="none" w:sz="0" w:space="0" w:color="auto"/>
          </w:divBdr>
        </w:div>
        <w:div w:id="368381760">
          <w:marLeft w:val="0"/>
          <w:marRight w:val="0"/>
          <w:marTop w:val="0"/>
          <w:marBottom w:val="0"/>
          <w:divBdr>
            <w:top w:val="none" w:sz="0" w:space="0" w:color="auto"/>
            <w:left w:val="none" w:sz="0" w:space="0" w:color="auto"/>
            <w:bottom w:val="none" w:sz="0" w:space="0" w:color="auto"/>
            <w:right w:val="none" w:sz="0" w:space="0" w:color="auto"/>
          </w:divBdr>
        </w:div>
        <w:div w:id="260921790">
          <w:marLeft w:val="0"/>
          <w:marRight w:val="0"/>
          <w:marTop w:val="0"/>
          <w:marBottom w:val="0"/>
          <w:divBdr>
            <w:top w:val="none" w:sz="0" w:space="0" w:color="auto"/>
            <w:left w:val="none" w:sz="0" w:space="0" w:color="auto"/>
            <w:bottom w:val="none" w:sz="0" w:space="0" w:color="auto"/>
            <w:right w:val="none" w:sz="0" w:space="0" w:color="auto"/>
          </w:divBdr>
        </w:div>
        <w:div w:id="2032488447">
          <w:marLeft w:val="0"/>
          <w:marRight w:val="0"/>
          <w:marTop w:val="0"/>
          <w:marBottom w:val="0"/>
          <w:divBdr>
            <w:top w:val="none" w:sz="0" w:space="0" w:color="auto"/>
            <w:left w:val="none" w:sz="0" w:space="0" w:color="auto"/>
            <w:bottom w:val="none" w:sz="0" w:space="0" w:color="auto"/>
            <w:right w:val="none" w:sz="0" w:space="0" w:color="auto"/>
          </w:divBdr>
        </w:div>
        <w:div w:id="1988585903">
          <w:marLeft w:val="0"/>
          <w:marRight w:val="0"/>
          <w:marTop w:val="0"/>
          <w:marBottom w:val="0"/>
          <w:divBdr>
            <w:top w:val="none" w:sz="0" w:space="0" w:color="auto"/>
            <w:left w:val="none" w:sz="0" w:space="0" w:color="auto"/>
            <w:bottom w:val="none" w:sz="0" w:space="0" w:color="auto"/>
            <w:right w:val="none" w:sz="0" w:space="0" w:color="auto"/>
          </w:divBdr>
        </w:div>
        <w:div w:id="333729407">
          <w:marLeft w:val="0"/>
          <w:marRight w:val="0"/>
          <w:marTop w:val="0"/>
          <w:marBottom w:val="0"/>
          <w:divBdr>
            <w:top w:val="none" w:sz="0" w:space="0" w:color="auto"/>
            <w:left w:val="none" w:sz="0" w:space="0" w:color="auto"/>
            <w:bottom w:val="none" w:sz="0" w:space="0" w:color="auto"/>
            <w:right w:val="none" w:sz="0" w:space="0" w:color="auto"/>
          </w:divBdr>
        </w:div>
        <w:div w:id="2038196858">
          <w:marLeft w:val="0"/>
          <w:marRight w:val="0"/>
          <w:marTop w:val="0"/>
          <w:marBottom w:val="0"/>
          <w:divBdr>
            <w:top w:val="none" w:sz="0" w:space="0" w:color="auto"/>
            <w:left w:val="none" w:sz="0" w:space="0" w:color="auto"/>
            <w:bottom w:val="none" w:sz="0" w:space="0" w:color="auto"/>
            <w:right w:val="none" w:sz="0" w:space="0" w:color="auto"/>
          </w:divBdr>
        </w:div>
        <w:div w:id="2064787231">
          <w:marLeft w:val="0"/>
          <w:marRight w:val="0"/>
          <w:marTop w:val="0"/>
          <w:marBottom w:val="0"/>
          <w:divBdr>
            <w:top w:val="none" w:sz="0" w:space="0" w:color="auto"/>
            <w:left w:val="none" w:sz="0" w:space="0" w:color="auto"/>
            <w:bottom w:val="none" w:sz="0" w:space="0" w:color="auto"/>
            <w:right w:val="none" w:sz="0" w:space="0" w:color="auto"/>
          </w:divBdr>
        </w:div>
        <w:div w:id="1668703625">
          <w:marLeft w:val="0"/>
          <w:marRight w:val="0"/>
          <w:marTop w:val="0"/>
          <w:marBottom w:val="0"/>
          <w:divBdr>
            <w:top w:val="none" w:sz="0" w:space="0" w:color="auto"/>
            <w:left w:val="none" w:sz="0" w:space="0" w:color="auto"/>
            <w:bottom w:val="none" w:sz="0" w:space="0" w:color="auto"/>
            <w:right w:val="none" w:sz="0" w:space="0" w:color="auto"/>
          </w:divBdr>
        </w:div>
      </w:divsChild>
    </w:div>
    <w:div w:id="20677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nh.edu/emotional_intelligence/EI%20Assets/Reprints...EI%20Proper/EI1990%20Emotional%20Intelligence.pdf"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hyperlink" Target="http://www.unh.edu/emotional_intelligence/EI%20Assets/Reprints...EI%20Proper/EI1990%20Emotional%20Intelligence.pdf" TargetMode="Externa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www.unh.edu/emotional_intelligence/EI%20Assets/Reprints...EI%20Proper/EI1990%20Emotional%20Intelligence.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unh.edu/emotional_intelligence/EI%20Assets/Reprints...EI%20Proper/EI1990%20Emotional%20Intelligenc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www.unh.edu/emotional_intelligence/EI%20Assets/Reprints...EI%20Proper/EI1990%20Emotional%20Intelligence.pdf" TargetMode="External"/><Relationship Id="rId28"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hyperlink" Target="http://www.unh.edu/emotional_intelligence/EI%20Assets/Reprints...EI%20Proper/EI1990%20Emotional%20Intelligence.pdf"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www.unh.edu/emotional_intelligence/EI%20Assets/Reprints...EI%20Proper/EI1990%20Emotional%20Intelligence.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64172A-9EDB-4542-9DD5-0CD9B96B1F4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646138-068E-49E7-9733-42339D07A754}">
      <dgm:prSet phldrT="[Text]" custT="1"/>
      <dgm:spPr/>
      <dgm:t>
        <a:bodyPr/>
        <a:lstStyle/>
        <a:p>
          <a:r>
            <a:rPr lang="en-GB" sz="1100"/>
            <a:t>Gateways to reading</a:t>
          </a:r>
        </a:p>
      </dgm:t>
    </dgm:pt>
    <dgm:pt modelId="{4B1A566E-758D-46B4-AB34-013F81E0EDC3}" type="parTrans" cxnId="{B08922D3-1977-4944-92C9-D467709D84AC}">
      <dgm:prSet/>
      <dgm:spPr/>
      <dgm:t>
        <a:bodyPr/>
        <a:lstStyle/>
        <a:p>
          <a:endParaRPr lang="en-GB" sz="1100"/>
        </a:p>
      </dgm:t>
    </dgm:pt>
    <dgm:pt modelId="{9724AD9F-A121-4ACC-9143-63106C253AB1}" type="sibTrans" cxnId="{B08922D3-1977-4944-92C9-D467709D84AC}">
      <dgm:prSet/>
      <dgm:spPr/>
      <dgm:t>
        <a:bodyPr/>
        <a:lstStyle/>
        <a:p>
          <a:endParaRPr lang="en-GB" sz="1100"/>
        </a:p>
      </dgm:t>
    </dgm:pt>
    <dgm:pt modelId="{DFA594BE-FCC4-45F8-AE4F-1E2477228E2B}">
      <dgm:prSet phldrT="[Text]" custT="1"/>
      <dgm:spPr/>
      <dgm:t>
        <a:bodyPr/>
        <a:lstStyle/>
        <a:p>
          <a:r>
            <a:rPr lang="en-GB" sz="1100"/>
            <a:t>Access(11)</a:t>
          </a:r>
        </a:p>
      </dgm:t>
    </dgm:pt>
    <dgm:pt modelId="{F590C725-A725-4A88-A252-576ED0E24DE7}" type="parTrans" cxnId="{3933A291-3CBB-4C8C-ACB7-A89210ECC0EB}">
      <dgm:prSet/>
      <dgm:spPr/>
      <dgm:t>
        <a:bodyPr/>
        <a:lstStyle/>
        <a:p>
          <a:endParaRPr lang="en-GB" sz="1100"/>
        </a:p>
      </dgm:t>
    </dgm:pt>
    <dgm:pt modelId="{7AB1CC35-E0D9-45EF-AB9C-4CE1D35DD173}" type="sibTrans" cxnId="{3933A291-3CBB-4C8C-ACB7-A89210ECC0EB}">
      <dgm:prSet/>
      <dgm:spPr/>
      <dgm:t>
        <a:bodyPr/>
        <a:lstStyle/>
        <a:p>
          <a:endParaRPr lang="en-GB" sz="1100"/>
        </a:p>
      </dgm:t>
    </dgm:pt>
    <dgm:pt modelId="{6D435342-F8DB-4972-8253-44391B6E53DE}">
      <dgm:prSet phldrT="[Text]" custT="1"/>
      <dgm:spPr/>
      <dgm:t>
        <a:bodyPr/>
        <a:lstStyle/>
        <a:p>
          <a:r>
            <a:rPr lang="en-GB" sz="1100"/>
            <a:t>Environment (11)</a:t>
          </a:r>
        </a:p>
      </dgm:t>
    </dgm:pt>
    <dgm:pt modelId="{F223E560-CFC3-40A0-AE8D-583E8D3879FF}" type="parTrans" cxnId="{79D49440-448F-42C6-85A7-570B1232A6F8}">
      <dgm:prSet/>
      <dgm:spPr/>
      <dgm:t>
        <a:bodyPr/>
        <a:lstStyle/>
        <a:p>
          <a:endParaRPr lang="en-GB" sz="1100"/>
        </a:p>
      </dgm:t>
    </dgm:pt>
    <dgm:pt modelId="{A0ED9A04-3093-4C18-A2CD-A31692721EC4}" type="sibTrans" cxnId="{79D49440-448F-42C6-85A7-570B1232A6F8}">
      <dgm:prSet/>
      <dgm:spPr/>
      <dgm:t>
        <a:bodyPr/>
        <a:lstStyle/>
        <a:p>
          <a:endParaRPr lang="en-GB" sz="1100"/>
        </a:p>
      </dgm:t>
    </dgm:pt>
    <dgm:pt modelId="{82CEBDFF-D177-4849-919C-E56F874DFB91}">
      <dgm:prSet custT="1"/>
      <dgm:spPr/>
      <dgm:t>
        <a:bodyPr/>
        <a:lstStyle/>
        <a:p>
          <a:r>
            <a:rPr lang="en-GB" sz="1100"/>
            <a:t>Pleasure (22)</a:t>
          </a:r>
        </a:p>
      </dgm:t>
    </dgm:pt>
    <dgm:pt modelId="{FC7E98DC-5792-4028-B674-2A5641D4B69A}" type="parTrans" cxnId="{07201D47-862C-4F16-BAF3-12EB823BDA67}">
      <dgm:prSet/>
      <dgm:spPr/>
      <dgm:t>
        <a:bodyPr/>
        <a:lstStyle/>
        <a:p>
          <a:endParaRPr lang="en-GB" sz="1100"/>
        </a:p>
      </dgm:t>
    </dgm:pt>
    <dgm:pt modelId="{E626EF00-9CD8-4B95-95E7-6D81DC9A2D79}" type="sibTrans" cxnId="{07201D47-862C-4F16-BAF3-12EB823BDA67}">
      <dgm:prSet/>
      <dgm:spPr/>
      <dgm:t>
        <a:bodyPr/>
        <a:lstStyle/>
        <a:p>
          <a:endParaRPr lang="en-GB" sz="1100"/>
        </a:p>
      </dgm:t>
    </dgm:pt>
    <dgm:pt modelId="{BCF0E2A3-4989-420A-BA68-B50B3FE73B18}">
      <dgm:prSet phldrT="[Text]" custT="1"/>
      <dgm:spPr/>
      <dgm:t>
        <a:bodyPr/>
        <a:lstStyle/>
        <a:p>
          <a:r>
            <a:rPr lang="en-GB" sz="1100"/>
            <a:t>Time (51)</a:t>
          </a:r>
        </a:p>
      </dgm:t>
    </dgm:pt>
    <dgm:pt modelId="{3BA1867C-568D-4260-A342-A3A081EE653D}" type="sibTrans" cxnId="{FEE485A7-B54F-4864-901B-FA0896BF2696}">
      <dgm:prSet/>
      <dgm:spPr/>
      <dgm:t>
        <a:bodyPr/>
        <a:lstStyle/>
        <a:p>
          <a:endParaRPr lang="en-GB" sz="1100"/>
        </a:p>
      </dgm:t>
    </dgm:pt>
    <dgm:pt modelId="{1083D654-28ED-493C-9087-C5A35340E150}" type="parTrans" cxnId="{FEE485A7-B54F-4864-901B-FA0896BF2696}">
      <dgm:prSet/>
      <dgm:spPr/>
      <dgm:t>
        <a:bodyPr/>
        <a:lstStyle/>
        <a:p>
          <a:endParaRPr lang="en-GB" sz="1100"/>
        </a:p>
      </dgm:t>
    </dgm:pt>
    <dgm:pt modelId="{A4E1928E-4296-4CDC-9C65-FD888936A6B7}" type="pres">
      <dgm:prSet presAssocID="{9B64172A-9EDB-4542-9DD5-0CD9B96B1F4A}" presName="hierChild1" presStyleCnt="0">
        <dgm:presLayoutVars>
          <dgm:orgChart val="1"/>
          <dgm:chPref val="1"/>
          <dgm:dir/>
          <dgm:animOne val="branch"/>
          <dgm:animLvl val="lvl"/>
          <dgm:resizeHandles/>
        </dgm:presLayoutVars>
      </dgm:prSet>
      <dgm:spPr/>
    </dgm:pt>
    <dgm:pt modelId="{AEFFE48D-1C9F-4035-BC91-F205399EF4DA}" type="pres">
      <dgm:prSet presAssocID="{FB646138-068E-49E7-9733-42339D07A754}" presName="hierRoot1" presStyleCnt="0">
        <dgm:presLayoutVars>
          <dgm:hierBranch val="init"/>
        </dgm:presLayoutVars>
      </dgm:prSet>
      <dgm:spPr/>
    </dgm:pt>
    <dgm:pt modelId="{E04B5F85-E49D-4DBF-895F-F8F0296F805C}" type="pres">
      <dgm:prSet presAssocID="{FB646138-068E-49E7-9733-42339D07A754}" presName="rootComposite1" presStyleCnt="0"/>
      <dgm:spPr/>
    </dgm:pt>
    <dgm:pt modelId="{DD6C3AFA-0381-48A6-990A-E0F93F5D0981}" type="pres">
      <dgm:prSet presAssocID="{FB646138-068E-49E7-9733-42339D07A754}" presName="rootText1" presStyleLbl="node0" presStyleIdx="0" presStyleCnt="1">
        <dgm:presLayoutVars>
          <dgm:chPref val="3"/>
        </dgm:presLayoutVars>
      </dgm:prSet>
      <dgm:spPr/>
    </dgm:pt>
    <dgm:pt modelId="{7895C096-AD50-4CDD-8BC1-D1878E4B6702}" type="pres">
      <dgm:prSet presAssocID="{FB646138-068E-49E7-9733-42339D07A754}" presName="rootConnector1" presStyleLbl="node1" presStyleIdx="0" presStyleCnt="0"/>
      <dgm:spPr/>
    </dgm:pt>
    <dgm:pt modelId="{27DC598E-35F8-4BE6-87CB-E63469C8C68A}" type="pres">
      <dgm:prSet presAssocID="{FB646138-068E-49E7-9733-42339D07A754}" presName="hierChild2" presStyleCnt="0"/>
      <dgm:spPr/>
    </dgm:pt>
    <dgm:pt modelId="{C7D48BB0-CF0A-4DCF-9C4C-49CD5C4AF3B1}" type="pres">
      <dgm:prSet presAssocID="{1083D654-28ED-493C-9087-C5A35340E150}" presName="Name37" presStyleLbl="parChTrans1D2" presStyleIdx="0" presStyleCnt="4"/>
      <dgm:spPr/>
    </dgm:pt>
    <dgm:pt modelId="{47D30841-5FC7-42B8-8C94-0978540C50C0}" type="pres">
      <dgm:prSet presAssocID="{BCF0E2A3-4989-420A-BA68-B50B3FE73B18}" presName="hierRoot2" presStyleCnt="0">
        <dgm:presLayoutVars>
          <dgm:hierBranch val="init"/>
        </dgm:presLayoutVars>
      </dgm:prSet>
      <dgm:spPr/>
    </dgm:pt>
    <dgm:pt modelId="{8F4D676C-C61D-4AC2-8AA0-4398BF8E927B}" type="pres">
      <dgm:prSet presAssocID="{BCF0E2A3-4989-420A-BA68-B50B3FE73B18}" presName="rootComposite" presStyleCnt="0"/>
      <dgm:spPr/>
    </dgm:pt>
    <dgm:pt modelId="{A4E24F1D-60A1-4A9C-A98C-F927329287EE}" type="pres">
      <dgm:prSet presAssocID="{BCF0E2A3-4989-420A-BA68-B50B3FE73B18}" presName="rootText" presStyleLbl="node2" presStyleIdx="0" presStyleCnt="4">
        <dgm:presLayoutVars>
          <dgm:chPref val="3"/>
        </dgm:presLayoutVars>
      </dgm:prSet>
      <dgm:spPr/>
    </dgm:pt>
    <dgm:pt modelId="{B33C7306-800E-403A-872C-528590B3F76C}" type="pres">
      <dgm:prSet presAssocID="{BCF0E2A3-4989-420A-BA68-B50B3FE73B18}" presName="rootConnector" presStyleLbl="node2" presStyleIdx="0" presStyleCnt="4"/>
      <dgm:spPr/>
    </dgm:pt>
    <dgm:pt modelId="{B6C18E84-8DEB-489A-8376-D447AC135E09}" type="pres">
      <dgm:prSet presAssocID="{BCF0E2A3-4989-420A-BA68-B50B3FE73B18}" presName="hierChild4" presStyleCnt="0"/>
      <dgm:spPr/>
    </dgm:pt>
    <dgm:pt modelId="{7A4AD551-ED57-4538-B415-171C885FA75C}" type="pres">
      <dgm:prSet presAssocID="{BCF0E2A3-4989-420A-BA68-B50B3FE73B18}" presName="hierChild5" presStyleCnt="0"/>
      <dgm:spPr/>
    </dgm:pt>
    <dgm:pt modelId="{D1FF02AF-FCDD-438E-828E-FD6D9346E917}" type="pres">
      <dgm:prSet presAssocID="{F590C725-A725-4A88-A252-576ED0E24DE7}" presName="Name37" presStyleLbl="parChTrans1D2" presStyleIdx="1" presStyleCnt="4"/>
      <dgm:spPr/>
    </dgm:pt>
    <dgm:pt modelId="{05902D56-EC85-43F2-B0D4-3219C2792458}" type="pres">
      <dgm:prSet presAssocID="{DFA594BE-FCC4-45F8-AE4F-1E2477228E2B}" presName="hierRoot2" presStyleCnt="0">
        <dgm:presLayoutVars>
          <dgm:hierBranch val="init"/>
        </dgm:presLayoutVars>
      </dgm:prSet>
      <dgm:spPr/>
    </dgm:pt>
    <dgm:pt modelId="{E7EA8C73-4FC6-4F6E-B79E-04F775390DC7}" type="pres">
      <dgm:prSet presAssocID="{DFA594BE-FCC4-45F8-AE4F-1E2477228E2B}" presName="rootComposite" presStyleCnt="0"/>
      <dgm:spPr/>
    </dgm:pt>
    <dgm:pt modelId="{85008449-E90E-4D59-996C-C3D93E1CCF3F}" type="pres">
      <dgm:prSet presAssocID="{DFA594BE-FCC4-45F8-AE4F-1E2477228E2B}" presName="rootText" presStyleLbl="node2" presStyleIdx="1" presStyleCnt="4">
        <dgm:presLayoutVars>
          <dgm:chPref val="3"/>
        </dgm:presLayoutVars>
      </dgm:prSet>
      <dgm:spPr/>
    </dgm:pt>
    <dgm:pt modelId="{506E3C17-7F98-4F65-A61F-DD9ECD79FDE8}" type="pres">
      <dgm:prSet presAssocID="{DFA594BE-FCC4-45F8-AE4F-1E2477228E2B}" presName="rootConnector" presStyleLbl="node2" presStyleIdx="1" presStyleCnt="4"/>
      <dgm:spPr/>
    </dgm:pt>
    <dgm:pt modelId="{589A9245-2793-43B9-B6B5-1235D1A78CD4}" type="pres">
      <dgm:prSet presAssocID="{DFA594BE-FCC4-45F8-AE4F-1E2477228E2B}" presName="hierChild4" presStyleCnt="0"/>
      <dgm:spPr/>
    </dgm:pt>
    <dgm:pt modelId="{51F521CF-F36C-4406-9FD1-07C8787F7D9D}" type="pres">
      <dgm:prSet presAssocID="{DFA594BE-FCC4-45F8-AE4F-1E2477228E2B}" presName="hierChild5" presStyleCnt="0"/>
      <dgm:spPr/>
    </dgm:pt>
    <dgm:pt modelId="{03DD3B14-0451-4251-B83E-F023A3289401}" type="pres">
      <dgm:prSet presAssocID="{F223E560-CFC3-40A0-AE8D-583E8D3879FF}" presName="Name37" presStyleLbl="parChTrans1D2" presStyleIdx="2" presStyleCnt="4"/>
      <dgm:spPr/>
    </dgm:pt>
    <dgm:pt modelId="{2FBCC7D5-1F3B-4BE3-8129-37C03A2702AC}" type="pres">
      <dgm:prSet presAssocID="{6D435342-F8DB-4972-8253-44391B6E53DE}" presName="hierRoot2" presStyleCnt="0">
        <dgm:presLayoutVars>
          <dgm:hierBranch val="init"/>
        </dgm:presLayoutVars>
      </dgm:prSet>
      <dgm:spPr/>
    </dgm:pt>
    <dgm:pt modelId="{E45B3DB7-96FB-4528-815F-0B702E1F2036}" type="pres">
      <dgm:prSet presAssocID="{6D435342-F8DB-4972-8253-44391B6E53DE}" presName="rootComposite" presStyleCnt="0"/>
      <dgm:spPr/>
    </dgm:pt>
    <dgm:pt modelId="{815CE7E2-C78A-487E-A573-29F0AAD1CFD7}" type="pres">
      <dgm:prSet presAssocID="{6D435342-F8DB-4972-8253-44391B6E53DE}" presName="rootText" presStyleLbl="node2" presStyleIdx="2" presStyleCnt="4">
        <dgm:presLayoutVars>
          <dgm:chPref val="3"/>
        </dgm:presLayoutVars>
      </dgm:prSet>
      <dgm:spPr/>
    </dgm:pt>
    <dgm:pt modelId="{4DDBCCD9-F8C6-4812-97D3-149281AC0C51}" type="pres">
      <dgm:prSet presAssocID="{6D435342-F8DB-4972-8253-44391B6E53DE}" presName="rootConnector" presStyleLbl="node2" presStyleIdx="2" presStyleCnt="4"/>
      <dgm:spPr/>
    </dgm:pt>
    <dgm:pt modelId="{A782AD98-7ED9-43E5-9B06-4C1C3D246E49}" type="pres">
      <dgm:prSet presAssocID="{6D435342-F8DB-4972-8253-44391B6E53DE}" presName="hierChild4" presStyleCnt="0"/>
      <dgm:spPr/>
    </dgm:pt>
    <dgm:pt modelId="{B9786185-9C7E-4CA1-996D-2AC0E5B16137}" type="pres">
      <dgm:prSet presAssocID="{6D435342-F8DB-4972-8253-44391B6E53DE}" presName="hierChild5" presStyleCnt="0"/>
      <dgm:spPr/>
    </dgm:pt>
    <dgm:pt modelId="{03141AD7-86DF-42DA-8C32-51B859A99468}" type="pres">
      <dgm:prSet presAssocID="{FC7E98DC-5792-4028-B674-2A5641D4B69A}" presName="Name37" presStyleLbl="parChTrans1D2" presStyleIdx="3" presStyleCnt="4"/>
      <dgm:spPr/>
    </dgm:pt>
    <dgm:pt modelId="{3BD96DCA-DBD9-409A-BB8B-F6FE261BE6C4}" type="pres">
      <dgm:prSet presAssocID="{82CEBDFF-D177-4849-919C-E56F874DFB91}" presName="hierRoot2" presStyleCnt="0">
        <dgm:presLayoutVars>
          <dgm:hierBranch val="init"/>
        </dgm:presLayoutVars>
      </dgm:prSet>
      <dgm:spPr/>
    </dgm:pt>
    <dgm:pt modelId="{7B0D0FCA-7B0D-4F50-9E0B-83C8C9E9E7B7}" type="pres">
      <dgm:prSet presAssocID="{82CEBDFF-D177-4849-919C-E56F874DFB91}" presName="rootComposite" presStyleCnt="0"/>
      <dgm:spPr/>
    </dgm:pt>
    <dgm:pt modelId="{B8F09D8C-65EE-4E97-BA5D-56AC49AC353B}" type="pres">
      <dgm:prSet presAssocID="{82CEBDFF-D177-4849-919C-E56F874DFB91}" presName="rootText" presStyleLbl="node2" presStyleIdx="3" presStyleCnt="4">
        <dgm:presLayoutVars>
          <dgm:chPref val="3"/>
        </dgm:presLayoutVars>
      </dgm:prSet>
      <dgm:spPr/>
    </dgm:pt>
    <dgm:pt modelId="{AA37652B-290F-49B7-9A06-621F4B319B3E}" type="pres">
      <dgm:prSet presAssocID="{82CEBDFF-D177-4849-919C-E56F874DFB91}" presName="rootConnector" presStyleLbl="node2" presStyleIdx="3" presStyleCnt="4"/>
      <dgm:spPr/>
    </dgm:pt>
    <dgm:pt modelId="{800FDF59-3146-4657-A3E8-AA93A64871A9}" type="pres">
      <dgm:prSet presAssocID="{82CEBDFF-D177-4849-919C-E56F874DFB91}" presName="hierChild4" presStyleCnt="0"/>
      <dgm:spPr/>
    </dgm:pt>
    <dgm:pt modelId="{D480BB24-1923-4368-B501-E19BD3560293}" type="pres">
      <dgm:prSet presAssocID="{82CEBDFF-D177-4849-919C-E56F874DFB91}" presName="hierChild5" presStyleCnt="0"/>
      <dgm:spPr/>
    </dgm:pt>
    <dgm:pt modelId="{01672066-B1F5-4B2F-BCBB-26E59C63E87B}" type="pres">
      <dgm:prSet presAssocID="{FB646138-068E-49E7-9733-42339D07A754}" presName="hierChild3" presStyleCnt="0"/>
      <dgm:spPr/>
    </dgm:pt>
  </dgm:ptLst>
  <dgm:cxnLst>
    <dgm:cxn modelId="{2C8A3405-9C8F-4673-AAEA-2D4B2AA6FDDD}" type="presOf" srcId="{F223E560-CFC3-40A0-AE8D-583E8D3879FF}" destId="{03DD3B14-0451-4251-B83E-F023A3289401}" srcOrd="0" destOrd="0" presId="urn:microsoft.com/office/officeart/2005/8/layout/orgChart1"/>
    <dgm:cxn modelId="{375D9207-94FA-4468-AC46-4B642DB67517}" type="presOf" srcId="{9B64172A-9EDB-4542-9DD5-0CD9B96B1F4A}" destId="{A4E1928E-4296-4CDC-9C65-FD888936A6B7}" srcOrd="0" destOrd="0" presId="urn:microsoft.com/office/officeart/2005/8/layout/orgChart1"/>
    <dgm:cxn modelId="{C1495C32-D727-4AB3-A6D0-227453333D8B}" type="presOf" srcId="{BCF0E2A3-4989-420A-BA68-B50B3FE73B18}" destId="{A4E24F1D-60A1-4A9C-A98C-F927329287EE}" srcOrd="0" destOrd="0" presId="urn:microsoft.com/office/officeart/2005/8/layout/orgChart1"/>
    <dgm:cxn modelId="{79D49440-448F-42C6-85A7-570B1232A6F8}" srcId="{FB646138-068E-49E7-9733-42339D07A754}" destId="{6D435342-F8DB-4972-8253-44391B6E53DE}" srcOrd="2" destOrd="0" parTransId="{F223E560-CFC3-40A0-AE8D-583E8D3879FF}" sibTransId="{A0ED9A04-3093-4C18-A2CD-A31692721EC4}"/>
    <dgm:cxn modelId="{07201D47-862C-4F16-BAF3-12EB823BDA67}" srcId="{FB646138-068E-49E7-9733-42339D07A754}" destId="{82CEBDFF-D177-4849-919C-E56F874DFB91}" srcOrd="3" destOrd="0" parTransId="{FC7E98DC-5792-4028-B674-2A5641D4B69A}" sibTransId="{E626EF00-9CD8-4B95-95E7-6D81DC9A2D79}"/>
    <dgm:cxn modelId="{B55DE248-BEB8-4FBA-B523-A8D4189A4466}" type="presOf" srcId="{DFA594BE-FCC4-45F8-AE4F-1E2477228E2B}" destId="{506E3C17-7F98-4F65-A61F-DD9ECD79FDE8}" srcOrd="1" destOrd="0" presId="urn:microsoft.com/office/officeart/2005/8/layout/orgChart1"/>
    <dgm:cxn modelId="{B0DEF848-5891-4848-8BE8-C5286FFCE2A8}" type="presOf" srcId="{FB646138-068E-49E7-9733-42339D07A754}" destId="{DD6C3AFA-0381-48A6-990A-E0F93F5D0981}" srcOrd="0" destOrd="0" presId="urn:microsoft.com/office/officeart/2005/8/layout/orgChart1"/>
    <dgm:cxn modelId="{C557B469-6FFF-46F9-BD90-60B9E0966E3B}" type="presOf" srcId="{DFA594BE-FCC4-45F8-AE4F-1E2477228E2B}" destId="{85008449-E90E-4D59-996C-C3D93E1CCF3F}" srcOrd="0" destOrd="0" presId="urn:microsoft.com/office/officeart/2005/8/layout/orgChart1"/>
    <dgm:cxn modelId="{1E0F646B-F2C7-4270-9F78-45B511834852}" type="presOf" srcId="{FB646138-068E-49E7-9733-42339D07A754}" destId="{7895C096-AD50-4CDD-8BC1-D1878E4B6702}" srcOrd="1" destOrd="0" presId="urn:microsoft.com/office/officeart/2005/8/layout/orgChart1"/>
    <dgm:cxn modelId="{6119C76C-A827-4A43-B343-9CEC753B81D5}" type="presOf" srcId="{82CEBDFF-D177-4849-919C-E56F874DFB91}" destId="{AA37652B-290F-49B7-9A06-621F4B319B3E}" srcOrd="1" destOrd="0" presId="urn:microsoft.com/office/officeart/2005/8/layout/orgChart1"/>
    <dgm:cxn modelId="{4921BA50-C4C5-4E6C-B3CF-F3850F93C95D}" type="presOf" srcId="{FC7E98DC-5792-4028-B674-2A5641D4B69A}" destId="{03141AD7-86DF-42DA-8C32-51B859A99468}" srcOrd="0" destOrd="0" presId="urn:microsoft.com/office/officeart/2005/8/layout/orgChart1"/>
    <dgm:cxn modelId="{3933A291-3CBB-4C8C-ACB7-A89210ECC0EB}" srcId="{FB646138-068E-49E7-9733-42339D07A754}" destId="{DFA594BE-FCC4-45F8-AE4F-1E2477228E2B}" srcOrd="1" destOrd="0" parTransId="{F590C725-A725-4A88-A252-576ED0E24DE7}" sibTransId="{7AB1CC35-E0D9-45EF-AB9C-4CE1D35DD173}"/>
    <dgm:cxn modelId="{C36FA693-6ADA-46F9-B75C-D80544BBD62E}" type="presOf" srcId="{1083D654-28ED-493C-9087-C5A35340E150}" destId="{C7D48BB0-CF0A-4DCF-9C4C-49CD5C4AF3B1}" srcOrd="0" destOrd="0" presId="urn:microsoft.com/office/officeart/2005/8/layout/orgChart1"/>
    <dgm:cxn modelId="{FEE485A7-B54F-4864-901B-FA0896BF2696}" srcId="{FB646138-068E-49E7-9733-42339D07A754}" destId="{BCF0E2A3-4989-420A-BA68-B50B3FE73B18}" srcOrd="0" destOrd="0" parTransId="{1083D654-28ED-493C-9087-C5A35340E150}" sibTransId="{3BA1867C-568D-4260-A342-A3A081EE653D}"/>
    <dgm:cxn modelId="{D2B826BC-D72E-4472-9FF7-5F4B849B1E6B}" type="presOf" srcId="{BCF0E2A3-4989-420A-BA68-B50B3FE73B18}" destId="{B33C7306-800E-403A-872C-528590B3F76C}" srcOrd="1" destOrd="0" presId="urn:microsoft.com/office/officeart/2005/8/layout/orgChart1"/>
    <dgm:cxn modelId="{DD217DC2-0272-4BED-835D-7C7649C088DE}" type="presOf" srcId="{6D435342-F8DB-4972-8253-44391B6E53DE}" destId="{4DDBCCD9-F8C6-4812-97D3-149281AC0C51}" srcOrd="1" destOrd="0" presId="urn:microsoft.com/office/officeart/2005/8/layout/orgChart1"/>
    <dgm:cxn modelId="{B08922D3-1977-4944-92C9-D467709D84AC}" srcId="{9B64172A-9EDB-4542-9DD5-0CD9B96B1F4A}" destId="{FB646138-068E-49E7-9733-42339D07A754}" srcOrd="0" destOrd="0" parTransId="{4B1A566E-758D-46B4-AB34-013F81E0EDC3}" sibTransId="{9724AD9F-A121-4ACC-9143-63106C253AB1}"/>
    <dgm:cxn modelId="{F26135D3-8ACC-402E-BB98-24B8875EC7C7}" type="presOf" srcId="{6D435342-F8DB-4972-8253-44391B6E53DE}" destId="{815CE7E2-C78A-487E-A573-29F0AAD1CFD7}" srcOrd="0" destOrd="0" presId="urn:microsoft.com/office/officeart/2005/8/layout/orgChart1"/>
    <dgm:cxn modelId="{23D85DE4-9B5D-4878-A3DB-40D0914B1129}" type="presOf" srcId="{F590C725-A725-4A88-A252-576ED0E24DE7}" destId="{D1FF02AF-FCDD-438E-828E-FD6D9346E917}" srcOrd="0" destOrd="0" presId="urn:microsoft.com/office/officeart/2005/8/layout/orgChart1"/>
    <dgm:cxn modelId="{64C859F0-023C-4ED9-9E3F-139D28E74DA0}" type="presOf" srcId="{82CEBDFF-D177-4849-919C-E56F874DFB91}" destId="{B8F09D8C-65EE-4E97-BA5D-56AC49AC353B}" srcOrd="0" destOrd="0" presId="urn:microsoft.com/office/officeart/2005/8/layout/orgChart1"/>
    <dgm:cxn modelId="{9E8FE73F-8C1C-42F7-BD89-8C5E05479299}" type="presParOf" srcId="{A4E1928E-4296-4CDC-9C65-FD888936A6B7}" destId="{AEFFE48D-1C9F-4035-BC91-F205399EF4DA}" srcOrd="0" destOrd="0" presId="urn:microsoft.com/office/officeart/2005/8/layout/orgChart1"/>
    <dgm:cxn modelId="{10442F7D-E223-4CAF-9EB0-3158F318A432}" type="presParOf" srcId="{AEFFE48D-1C9F-4035-BC91-F205399EF4DA}" destId="{E04B5F85-E49D-4DBF-895F-F8F0296F805C}" srcOrd="0" destOrd="0" presId="urn:microsoft.com/office/officeart/2005/8/layout/orgChart1"/>
    <dgm:cxn modelId="{D46EA0E4-1C57-4EF1-9EDC-D8CD290D4ADB}" type="presParOf" srcId="{E04B5F85-E49D-4DBF-895F-F8F0296F805C}" destId="{DD6C3AFA-0381-48A6-990A-E0F93F5D0981}" srcOrd="0" destOrd="0" presId="urn:microsoft.com/office/officeart/2005/8/layout/orgChart1"/>
    <dgm:cxn modelId="{5BB24B65-55CB-4A91-BBAE-C4839E094200}" type="presParOf" srcId="{E04B5F85-E49D-4DBF-895F-F8F0296F805C}" destId="{7895C096-AD50-4CDD-8BC1-D1878E4B6702}" srcOrd="1" destOrd="0" presId="urn:microsoft.com/office/officeart/2005/8/layout/orgChart1"/>
    <dgm:cxn modelId="{5B7287D6-8B9F-45E0-8E33-71FF12A099DF}" type="presParOf" srcId="{AEFFE48D-1C9F-4035-BC91-F205399EF4DA}" destId="{27DC598E-35F8-4BE6-87CB-E63469C8C68A}" srcOrd="1" destOrd="0" presId="urn:microsoft.com/office/officeart/2005/8/layout/orgChart1"/>
    <dgm:cxn modelId="{516DDFBE-E0D5-470A-BD99-8D5EFC264ABC}" type="presParOf" srcId="{27DC598E-35F8-4BE6-87CB-E63469C8C68A}" destId="{C7D48BB0-CF0A-4DCF-9C4C-49CD5C4AF3B1}" srcOrd="0" destOrd="0" presId="urn:microsoft.com/office/officeart/2005/8/layout/orgChart1"/>
    <dgm:cxn modelId="{C0686F95-5EF7-49E6-9004-DF8D997B5D09}" type="presParOf" srcId="{27DC598E-35F8-4BE6-87CB-E63469C8C68A}" destId="{47D30841-5FC7-42B8-8C94-0978540C50C0}" srcOrd="1" destOrd="0" presId="urn:microsoft.com/office/officeart/2005/8/layout/orgChart1"/>
    <dgm:cxn modelId="{3BA7FD3B-838A-4633-A6C6-85EEF13CDC4F}" type="presParOf" srcId="{47D30841-5FC7-42B8-8C94-0978540C50C0}" destId="{8F4D676C-C61D-4AC2-8AA0-4398BF8E927B}" srcOrd="0" destOrd="0" presId="urn:microsoft.com/office/officeart/2005/8/layout/orgChart1"/>
    <dgm:cxn modelId="{5C086852-E060-4549-B975-9C090D9ECEC1}" type="presParOf" srcId="{8F4D676C-C61D-4AC2-8AA0-4398BF8E927B}" destId="{A4E24F1D-60A1-4A9C-A98C-F927329287EE}" srcOrd="0" destOrd="0" presId="urn:microsoft.com/office/officeart/2005/8/layout/orgChart1"/>
    <dgm:cxn modelId="{E8D98359-1431-4C30-B921-7D9C3267C5F3}" type="presParOf" srcId="{8F4D676C-C61D-4AC2-8AA0-4398BF8E927B}" destId="{B33C7306-800E-403A-872C-528590B3F76C}" srcOrd="1" destOrd="0" presId="urn:microsoft.com/office/officeart/2005/8/layout/orgChart1"/>
    <dgm:cxn modelId="{76FA2785-9F4A-4C1D-96F1-673698681EFA}" type="presParOf" srcId="{47D30841-5FC7-42B8-8C94-0978540C50C0}" destId="{B6C18E84-8DEB-489A-8376-D447AC135E09}" srcOrd="1" destOrd="0" presId="urn:microsoft.com/office/officeart/2005/8/layout/orgChart1"/>
    <dgm:cxn modelId="{6AE8CA06-9890-4846-AA53-1B1D7D97F34B}" type="presParOf" srcId="{47D30841-5FC7-42B8-8C94-0978540C50C0}" destId="{7A4AD551-ED57-4538-B415-171C885FA75C}" srcOrd="2" destOrd="0" presId="urn:microsoft.com/office/officeart/2005/8/layout/orgChart1"/>
    <dgm:cxn modelId="{989208FF-4A3F-41FA-9D63-9C63CA56C334}" type="presParOf" srcId="{27DC598E-35F8-4BE6-87CB-E63469C8C68A}" destId="{D1FF02AF-FCDD-438E-828E-FD6D9346E917}" srcOrd="2" destOrd="0" presId="urn:microsoft.com/office/officeart/2005/8/layout/orgChart1"/>
    <dgm:cxn modelId="{FE8DF9C1-DED1-457B-9240-D23D6EEC3C2C}" type="presParOf" srcId="{27DC598E-35F8-4BE6-87CB-E63469C8C68A}" destId="{05902D56-EC85-43F2-B0D4-3219C2792458}" srcOrd="3" destOrd="0" presId="urn:microsoft.com/office/officeart/2005/8/layout/orgChart1"/>
    <dgm:cxn modelId="{D60B4616-3C2D-4A09-A3DC-3A69742CABD1}" type="presParOf" srcId="{05902D56-EC85-43F2-B0D4-3219C2792458}" destId="{E7EA8C73-4FC6-4F6E-B79E-04F775390DC7}" srcOrd="0" destOrd="0" presId="urn:microsoft.com/office/officeart/2005/8/layout/orgChart1"/>
    <dgm:cxn modelId="{BFB476C2-E604-45FD-8F6E-648DDEEE6B07}" type="presParOf" srcId="{E7EA8C73-4FC6-4F6E-B79E-04F775390DC7}" destId="{85008449-E90E-4D59-996C-C3D93E1CCF3F}" srcOrd="0" destOrd="0" presId="urn:microsoft.com/office/officeart/2005/8/layout/orgChart1"/>
    <dgm:cxn modelId="{77DCC92A-00AB-43B3-A590-FD8512DD35C0}" type="presParOf" srcId="{E7EA8C73-4FC6-4F6E-B79E-04F775390DC7}" destId="{506E3C17-7F98-4F65-A61F-DD9ECD79FDE8}" srcOrd="1" destOrd="0" presId="urn:microsoft.com/office/officeart/2005/8/layout/orgChart1"/>
    <dgm:cxn modelId="{D31231F3-DAA6-4CBE-9F88-DA7815B7D31B}" type="presParOf" srcId="{05902D56-EC85-43F2-B0D4-3219C2792458}" destId="{589A9245-2793-43B9-B6B5-1235D1A78CD4}" srcOrd="1" destOrd="0" presId="urn:microsoft.com/office/officeart/2005/8/layout/orgChart1"/>
    <dgm:cxn modelId="{D5236CD8-2389-406F-9540-1ED454F23D39}" type="presParOf" srcId="{05902D56-EC85-43F2-B0D4-3219C2792458}" destId="{51F521CF-F36C-4406-9FD1-07C8787F7D9D}" srcOrd="2" destOrd="0" presId="urn:microsoft.com/office/officeart/2005/8/layout/orgChart1"/>
    <dgm:cxn modelId="{BCEC5482-E314-4F08-8B8A-BA9ED69327CE}" type="presParOf" srcId="{27DC598E-35F8-4BE6-87CB-E63469C8C68A}" destId="{03DD3B14-0451-4251-B83E-F023A3289401}" srcOrd="4" destOrd="0" presId="urn:microsoft.com/office/officeart/2005/8/layout/orgChart1"/>
    <dgm:cxn modelId="{F3580845-B9D9-43F5-A882-8BFA080B0106}" type="presParOf" srcId="{27DC598E-35F8-4BE6-87CB-E63469C8C68A}" destId="{2FBCC7D5-1F3B-4BE3-8129-37C03A2702AC}" srcOrd="5" destOrd="0" presId="urn:microsoft.com/office/officeart/2005/8/layout/orgChart1"/>
    <dgm:cxn modelId="{6E24E979-4FAE-4713-9D5A-A4B9E64AB972}" type="presParOf" srcId="{2FBCC7D5-1F3B-4BE3-8129-37C03A2702AC}" destId="{E45B3DB7-96FB-4528-815F-0B702E1F2036}" srcOrd="0" destOrd="0" presId="urn:microsoft.com/office/officeart/2005/8/layout/orgChart1"/>
    <dgm:cxn modelId="{2FDB91F7-2B70-443E-A5EB-CFB7BC5789A5}" type="presParOf" srcId="{E45B3DB7-96FB-4528-815F-0B702E1F2036}" destId="{815CE7E2-C78A-487E-A573-29F0AAD1CFD7}" srcOrd="0" destOrd="0" presId="urn:microsoft.com/office/officeart/2005/8/layout/orgChart1"/>
    <dgm:cxn modelId="{5D800EF2-1E23-4235-AC3F-1FAD73A98A8C}" type="presParOf" srcId="{E45B3DB7-96FB-4528-815F-0B702E1F2036}" destId="{4DDBCCD9-F8C6-4812-97D3-149281AC0C51}" srcOrd="1" destOrd="0" presId="urn:microsoft.com/office/officeart/2005/8/layout/orgChart1"/>
    <dgm:cxn modelId="{2C5C07BF-591E-4E01-9CB7-57F2B144F9E7}" type="presParOf" srcId="{2FBCC7D5-1F3B-4BE3-8129-37C03A2702AC}" destId="{A782AD98-7ED9-43E5-9B06-4C1C3D246E49}" srcOrd="1" destOrd="0" presId="urn:microsoft.com/office/officeart/2005/8/layout/orgChart1"/>
    <dgm:cxn modelId="{136BF837-3481-4919-B648-168004C7498E}" type="presParOf" srcId="{2FBCC7D5-1F3B-4BE3-8129-37C03A2702AC}" destId="{B9786185-9C7E-4CA1-996D-2AC0E5B16137}" srcOrd="2" destOrd="0" presId="urn:microsoft.com/office/officeart/2005/8/layout/orgChart1"/>
    <dgm:cxn modelId="{1C84F1E8-161C-4C2F-9411-2D1F7453D13C}" type="presParOf" srcId="{27DC598E-35F8-4BE6-87CB-E63469C8C68A}" destId="{03141AD7-86DF-42DA-8C32-51B859A99468}" srcOrd="6" destOrd="0" presId="urn:microsoft.com/office/officeart/2005/8/layout/orgChart1"/>
    <dgm:cxn modelId="{3AF13D53-A3F5-4401-93F4-7BA85587C1C0}" type="presParOf" srcId="{27DC598E-35F8-4BE6-87CB-E63469C8C68A}" destId="{3BD96DCA-DBD9-409A-BB8B-F6FE261BE6C4}" srcOrd="7" destOrd="0" presId="urn:microsoft.com/office/officeart/2005/8/layout/orgChart1"/>
    <dgm:cxn modelId="{48BB423D-4477-4E7E-8061-1587B6073BF2}" type="presParOf" srcId="{3BD96DCA-DBD9-409A-BB8B-F6FE261BE6C4}" destId="{7B0D0FCA-7B0D-4F50-9E0B-83C8C9E9E7B7}" srcOrd="0" destOrd="0" presId="urn:microsoft.com/office/officeart/2005/8/layout/orgChart1"/>
    <dgm:cxn modelId="{2598E5E1-E836-4EAF-84CB-75B78EDDACAF}" type="presParOf" srcId="{7B0D0FCA-7B0D-4F50-9E0B-83C8C9E9E7B7}" destId="{B8F09D8C-65EE-4E97-BA5D-56AC49AC353B}" srcOrd="0" destOrd="0" presId="urn:microsoft.com/office/officeart/2005/8/layout/orgChart1"/>
    <dgm:cxn modelId="{BF719A31-7957-4931-BB02-E434E7DF5A30}" type="presParOf" srcId="{7B0D0FCA-7B0D-4F50-9E0B-83C8C9E9E7B7}" destId="{AA37652B-290F-49B7-9A06-621F4B319B3E}" srcOrd="1" destOrd="0" presId="urn:microsoft.com/office/officeart/2005/8/layout/orgChart1"/>
    <dgm:cxn modelId="{E2090FDE-22E0-46A5-899F-1E3374BC382D}" type="presParOf" srcId="{3BD96DCA-DBD9-409A-BB8B-F6FE261BE6C4}" destId="{800FDF59-3146-4657-A3E8-AA93A64871A9}" srcOrd="1" destOrd="0" presId="urn:microsoft.com/office/officeart/2005/8/layout/orgChart1"/>
    <dgm:cxn modelId="{8A0E9912-BDF6-4D0C-8E30-08CA574BFAC4}" type="presParOf" srcId="{3BD96DCA-DBD9-409A-BB8B-F6FE261BE6C4}" destId="{D480BB24-1923-4368-B501-E19BD3560293}" srcOrd="2" destOrd="0" presId="urn:microsoft.com/office/officeart/2005/8/layout/orgChart1"/>
    <dgm:cxn modelId="{3464A2E2-5C69-4A0D-B277-AED950CEBDBD}" type="presParOf" srcId="{AEFFE48D-1C9F-4035-BC91-F205399EF4DA}" destId="{01672066-B1F5-4B2F-BCBB-26E59C63E87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B75DEB0-1B23-4FD7-A162-19470368741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37584F3-F6B5-467C-B3B7-48C2F884592D}">
      <dgm:prSet phldrT="[Text]" custT="1"/>
      <dgm:spPr/>
      <dgm:t>
        <a:bodyPr/>
        <a:lstStyle/>
        <a:p>
          <a:r>
            <a:rPr lang="en-GB" sz="1200"/>
            <a:t>Barriers to Reading</a:t>
          </a:r>
        </a:p>
      </dgm:t>
    </dgm:pt>
    <dgm:pt modelId="{691544CC-9E38-43C6-9CC2-DC769EAD3DD8}" type="parTrans" cxnId="{832A63E8-FE26-48A0-95B3-6646F72ACD11}">
      <dgm:prSet/>
      <dgm:spPr/>
      <dgm:t>
        <a:bodyPr/>
        <a:lstStyle/>
        <a:p>
          <a:endParaRPr lang="en-GB" sz="1200"/>
        </a:p>
      </dgm:t>
    </dgm:pt>
    <dgm:pt modelId="{697ABAE9-26EC-4E08-8386-8BDA6486D995}" type="sibTrans" cxnId="{832A63E8-FE26-48A0-95B3-6646F72ACD11}">
      <dgm:prSet/>
      <dgm:spPr/>
      <dgm:t>
        <a:bodyPr/>
        <a:lstStyle/>
        <a:p>
          <a:endParaRPr lang="en-GB" sz="1200"/>
        </a:p>
      </dgm:t>
    </dgm:pt>
    <dgm:pt modelId="{80E6F92B-24AE-41FA-9FD1-40E8B0F40C3C}">
      <dgm:prSet phldrT="[Text]" custT="1"/>
      <dgm:spPr/>
      <dgm:t>
        <a:bodyPr/>
        <a:lstStyle/>
        <a:p>
          <a:r>
            <a:rPr lang="en-GB" sz="1200"/>
            <a:t> Time (12)</a:t>
          </a:r>
        </a:p>
      </dgm:t>
    </dgm:pt>
    <dgm:pt modelId="{186415FD-AD5B-4E8E-B555-709243EAA59D}" type="parTrans" cxnId="{2803996E-8B60-47FE-AFC8-78BD53DADB2F}">
      <dgm:prSet/>
      <dgm:spPr/>
      <dgm:t>
        <a:bodyPr/>
        <a:lstStyle/>
        <a:p>
          <a:endParaRPr lang="en-GB" sz="1200"/>
        </a:p>
      </dgm:t>
    </dgm:pt>
    <dgm:pt modelId="{1DC024DB-3389-4F69-9828-A12DBFCF7E90}" type="sibTrans" cxnId="{2803996E-8B60-47FE-AFC8-78BD53DADB2F}">
      <dgm:prSet/>
      <dgm:spPr/>
      <dgm:t>
        <a:bodyPr/>
        <a:lstStyle/>
        <a:p>
          <a:endParaRPr lang="en-GB" sz="1200"/>
        </a:p>
      </dgm:t>
    </dgm:pt>
    <dgm:pt modelId="{C1C13670-85D0-4669-B86D-AAF11D10272B}">
      <dgm:prSet phldrT="[Text]" custT="1"/>
      <dgm:spPr/>
      <dgm:t>
        <a:bodyPr/>
        <a:lstStyle/>
        <a:p>
          <a:r>
            <a:rPr lang="en-GB" sz="1200"/>
            <a:t>Access (16)</a:t>
          </a:r>
        </a:p>
      </dgm:t>
    </dgm:pt>
    <dgm:pt modelId="{0FA538E7-717B-43FF-8099-9C3A5D2F82DB}" type="parTrans" cxnId="{80474A21-1B8A-4958-B421-25F1CE1070BA}">
      <dgm:prSet/>
      <dgm:spPr/>
      <dgm:t>
        <a:bodyPr/>
        <a:lstStyle/>
        <a:p>
          <a:endParaRPr lang="en-GB" sz="1200"/>
        </a:p>
      </dgm:t>
    </dgm:pt>
    <dgm:pt modelId="{33F03F7D-BA38-409F-88E4-34587E07E769}" type="sibTrans" cxnId="{80474A21-1B8A-4958-B421-25F1CE1070BA}">
      <dgm:prSet/>
      <dgm:spPr/>
      <dgm:t>
        <a:bodyPr/>
        <a:lstStyle/>
        <a:p>
          <a:endParaRPr lang="en-GB" sz="1200"/>
        </a:p>
      </dgm:t>
    </dgm:pt>
    <dgm:pt modelId="{1C292ED3-0491-4D09-AAE1-8E82A4AB6D80}">
      <dgm:prSet phldrT="[Text]" custT="1"/>
      <dgm:spPr/>
      <dgm:t>
        <a:bodyPr/>
        <a:lstStyle/>
        <a:p>
          <a:r>
            <a:rPr lang="en-GB" sz="1200"/>
            <a:t>Environment (14) </a:t>
          </a:r>
        </a:p>
      </dgm:t>
    </dgm:pt>
    <dgm:pt modelId="{CBD6F5AA-80EC-422F-A96D-A7717F9FE20D}" type="parTrans" cxnId="{99F76F6B-1957-49D5-99BA-97BA91791901}">
      <dgm:prSet/>
      <dgm:spPr/>
      <dgm:t>
        <a:bodyPr/>
        <a:lstStyle/>
        <a:p>
          <a:endParaRPr lang="en-GB" sz="1200"/>
        </a:p>
      </dgm:t>
    </dgm:pt>
    <dgm:pt modelId="{C07B05D3-D532-4AB5-B2E7-4CC02F212D44}" type="sibTrans" cxnId="{99F76F6B-1957-49D5-99BA-97BA91791901}">
      <dgm:prSet/>
      <dgm:spPr/>
      <dgm:t>
        <a:bodyPr/>
        <a:lstStyle/>
        <a:p>
          <a:endParaRPr lang="en-GB" sz="1200"/>
        </a:p>
      </dgm:t>
    </dgm:pt>
    <dgm:pt modelId="{12310F5E-C6B7-417F-BB2A-695A78582775}">
      <dgm:prSet custT="1"/>
      <dgm:spPr/>
      <dgm:t>
        <a:bodyPr/>
        <a:lstStyle/>
        <a:p>
          <a:r>
            <a:rPr lang="en-GB" sz="1200"/>
            <a:t>Continued disengagement(8)</a:t>
          </a:r>
        </a:p>
      </dgm:t>
    </dgm:pt>
    <dgm:pt modelId="{4BA3231F-2114-4695-B733-D75D18BB7507}" type="parTrans" cxnId="{1AE8E4D8-47EA-4201-9448-3925C0C33B37}">
      <dgm:prSet/>
      <dgm:spPr/>
      <dgm:t>
        <a:bodyPr/>
        <a:lstStyle/>
        <a:p>
          <a:endParaRPr lang="en-GB" sz="1200"/>
        </a:p>
      </dgm:t>
    </dgm:pt>
    <dgm:pt modelId="{2DCD91A3-7434-49D8-B632-EEBA535E2D2E}" type="sibTrans" cxnId="{1AE8E4D8-47EA-4201-9448-3925C0C33B37}">
      <dgm:prSet/>
      <dgm:spPr/>
      <dgm:t>
        <a:bodyPr/>
        <a:lstStyle/>
        <a:p>
          <a:endParaRPr lang="en-GB" sz="1200"/>
        </a:p>
      </dgm:t>
    </dgm:pt>
    <dgm:pt modelId="{30135A64-D988-4893-871A-64A98B696A52}" type="pres">
      <dgm:prSet presAssocID="{7B75DEB0-1B23-4FD7-A162-194703687413}" presName="hierChild1" presStyleCnt="0">
        <dgm:presLayoutVars>
          <dgm:orgChart val="1"/>
          <dgm:chPref val="1"/>
          <dgm:dir/>
          <dgm:animOne val="branch"/>
          <dgm:animLvl val="lvl"/>
          <dgm:resizeHandles/>
        </dgm:presLayoutVars>
      </dgm:prSet>
      <dgm:spPr/>
    </dgm:pt>
    <dgm:pt modelId="{E3952AE7-838B-4C45-8D66-3E4B03D11D8C}" type="pres">
      <dgm:prSet presAssocID="{637584F3-F6B5-467C-B3B7-48C2F884592D}" presName="hierRoot1" presStyleCnt="0">
        <dgm:presLayoutVars>
          <dgm:hierBranch val="init"/>
        </dgm:presLayoutVars>
      </dgm:prSet>
      <dgm:spPr/>
    </dgm:pt>
    <dgm:pt modelId="{DCD47057-85FC-47CF-9740-740CE91BB509}" type="pres">
      <dgm:prSet presAssocID="{637584F3-F6B5-467C-B3B7-48C2F884592D}" presName="rootComposite1" presStyleCnt="0"/>
      <dgm:spPr/>
    </dgm:pt>
    <dgm:pt modelId="{A8156B59-4828-45B6-9113-B5613663FD83}" type="pres">
      <dgm:prSet presAssocID="{637584F3-F6B5-467C-B3B7-48C2F884592D}" presName="rootText1" presStyleLbl="node0" presStyleIdx="0" presStyleCnt="1">
        <dgm:presLayoutVars>
          <dgm:chPref val="3"/>
        </dgm:presLayoutVars>
      </dgm:prSet>
      <dgm:spPr/>
    </dgm:pt>
    <dgm:pt modelId="{A32C9302-F642-475A-8859-7930FE252E3D}" type="pres">
      <dgm:prSet presAssocID="{637584F3-F6B5-467C-B3B7-48C2F884592D}" presName="rootConnector1" presStyleLbl="node1" presStyleIdx="0" presStyleCnt="0"/>
      <dgm:spPr/>
    </dgm:pt>
    <dgm:pt modelId="{F87D7324-6852-4E0D-934F-98ABA8A823FA}" type="pres">
      <dgm:prSet presAssocID="{637584F3-F6B5-467C-B3B7-48C2F884592D}" presName="hierChild2" presStyleCnt="0"/>
      <dgm:spPr/>
    </dgm:pt>
    <dgm:pt modelId="{103DDA3A-5E89-45D5-9E84-4ADF3D90D1E1}" type="pres">
      <dgm:prSet presAssocID="{186415FD-AD5B-4E8E-B555-709243EAA59D}" presName="Name37" presStyleLbl="parChTrans1D2" presStyleIdx="0" presStyleCnt="4"/>
      <dgm:spPr/>
    </dgm:pt>
    <dgm:pt modelId="{FD0BCF1D-507D-41E3-9070-96AB797E9C6A}" type="pres">
      <dgm:prSet presAssocID="{80E6F92B-24AE-41FA-9FD1-40E8B0F40C3C}" presName="hierRoot2" presStyleCnt="0">
        <dgm:presLayoutVars>
          <dgm:hierBranch val="init"/>
        </dgm:presLayoutVars>
      </dgm:prSet>
      <dgm:spPr/>
    </dgm:pt>
    <dgm:pt modelId="{F80A7BE6-639E-4426-8B79-6D4809337D63}" type="pres">
      <dgm:prSet presAssocID="{80E6F92B-24AE-41FA-9FD1-40E8B0F40C3C}" presName="rootComposite" presStyleCnt="0"/>
      <dgm:spPr/>
    </dgm:pt>
    <dgm:pt modelId="{A905E34B-A3C1-4AFB-A043-AD25FA19CAA1}" type="pres">
      <dgm:prSet presAssocID="{80E6F92B-24AE-41FA-9FD1-40E8B0F40C3C}" presName="rootText" presStyleLbl="node2" presStyleIdx="0" presStyleCnt="4">
        <dgm:presLayoutVars>
          <dgm:chPref val="3"/>
        </dgm:presLayoutVars>
      </dgm:prSet>
      <dgm:spPr/>
    </dgm:pt>
    <dgm:pt modelId="{806A571F-E031-4AF6-ACBA-0DA112919415}" type="pres">
      <dgm:prSet presAssocID="{80E6F92B-24AE-41FA-9FD1-40E8B0F40C3C}" presName="rootConnector" presStyleLbl="node2" presStyleIdx="0" presStyleCnt="4"/>
      <dgm:spPr/>
    </dgm:pt>
    <dgm:pt modelId="{B0A2459E-FBC5-4B70-BCA1-8B0EBAEE10A1}" type="pres">
      <dgm:prSet presAssocID="{80E6F92B-24AE-41FA-9FD1-40E8B0F40C3C}" presName="hierChild4" presStyleCnt="0"/>
      <dgm:spPr/>
    </dgm:pt>
    <dgm:pt modelId="{1E2DBDE2-C7DD-4C99-870B-EBA3A47B7DAD}" type="pres">
      <dgm:prSet presAssocID="{80E6F92B-24AE-41FA-9FD1-40E8B0F40C3C}" presName="hierChild5" presStyleCnt="0"/>
      <dgm:spPr/>
    </dgm:pt>
    <dgm:pt modelId="{35848041-4809-4A9C-9354-FAC215BDCF08}" type="pres">
      <dgm:prSet presAssocID="{0FA538E7-717B-43FF-8099-9C3A5D2F82DB}" presName="Name37" presStyleLbl="parChTrans1D2" presStyleIdx="1" presStyleCnt="4"/>
      <dgm:spPr/>
    </dgm:pt>
    <dgm:pt modelId="{A70FC7C5-CF53-4C33-B6C3-75084712A7B4}" type="pres">
      <dgm:prSet presAssocID="{C1C13670-85D0-4669-B86D-AAF11D10272B}" presName="hierRoot2" presStyleCnt="0">
        <dgm:presLayoutVars>
          <dgm:hierBranch val="init"/>
        </dgm:presLayoutVars>
      </dgm:prSet>
      <dgm:spPr/>
    </dgm:pt>
    <dgm:pt modelId="{2F571944-4977-4EF9-BD4F-23C83947038C}" type="pres">
      <dgm:prSet presAssocID="{C1C13670-85D0-4669-B86D-AAF11D10272B}" presName="rootComposite" presStyleCnt="0"/>
      <dgm:spPr/>
    </dgm:pt>
    <dgm:pt modelId="{1CBEBB2F-D56B-46B9-9D3D-48250CA50E1E}" type="pres">
      <dgm:prSet presAssocID="{C1C13670-85D0-4669-B86D-AAF11D10272B}" presName="rootText" presStyleLbl="node2" presStyleIdx="1" presStyleCnt="4">
        <dgm:presLayoutVars>
          <dgm:chPref val="3"/>
        </dgm:presLayoutVars>
      </dgm:prSet>
      <dgm:spPr/>
    </dgm:pt>
    <dgm:pt modelId="{808300E9-CE1D-4AA3-B2A5-7899B3D2A7EB}" type="pres">
      <dgm:prSet presAssocID="{C1C13670-85D0-4669-B86D-AAF11D10272B}" presName="rootConnector" presStyleLbl="node2" presStyleIdx="1" presStyleCnt="4"/>
      <dgm:spPr/>
    </dgm:pt>
    <dgm:pt modelId="{2D485E5D-E3B6-41F1-9EA7-E5FEC39D503A}" type="pres">
      <dgm:prSet presAssocID="{C1C13670-85D0-4669-B86D-AAF11D10272B}" presName="hierChild4" presStyleCnt="0"/>
      <dgm:spPr/>
    </dgm:pt>
    <dgm:pt modelId="{5942D244-6F83-4A85-878A-3B7A0593EF30}" type="pres">
      <dgm:prSet presAssocID="{C1C13670-85D0-4669-B86D-AAF11D10272B}" presName="hierChild5" presStyleCnt="0"/>
      <dgm:spPr/>
    </dgm:pt>
    <dgm:pt modelId="{2C4C1428-C2F5-4FEE-9957-0AD05D8F9D07}" type="pres">
      <dgm:prSet presAssocID="{CBD6F5AA-80EC-422F-A96D-A7717F9FE20D}" presName="Name37" presStyleLbl="parChTrans1D2" presStyleIdx="2" presStyleCnt="4"/>
      <dgm:spPr/>
    </dgm:pt>
    <dgm:pt modelId="{25763275-61EE-421C-A706-994B618A3253}" type="pres">
      <dgm:prSet presAssocID="{1C292ED3-0491-4D09-AAE1-8E82A4AB6D80}" presName="hierRoot2" presStyleCnt="0">
        <dgm:presLayoutVars>
          <dgm:hierBranch val="init"/>
        </dgm:presLayoutVars>
      </dgm:prSet>
      <dgm:spPr/>
    </dgm:pt>
    <dgm:pt modelId="{993DFAA0-F1C8-4151-95E2-B0953AB73E9D}" type="pres">
      <dgm:prSet presAssocID="{1C292ED3-0491-4D09-AAE1-8E82A4AB6D80}" presName="rootComposite" presStyleCnt="0"/>
      <dgm:spPr/>
    </dgm:pt>
    <dgm:pt modelId="{4BE77931-0B8C-43C2-93E7-608DA2176831}" type="pres">
      <dgm:prSet presAssocID="{1C292ED3-0491-4D09-AAE1-8E82A4AB6D80}" presName="rootText" presStyleLbl="node2" presStyleIdx="2" presStyleCnt="4">
        <dgm:presLayoutVars>
          <dgm:chPref val="3"/>
        </dgm:presLayoutVars>
      </dgm:prSet>
      <dgm:spPr/>
    </dgm:pt>
    <dgm:pt modelId="{91E02F45-8ACC-4210-A564-E038F33E5994}" type="pres">
      <dgm:prSet presAssocID="{1C292ED3-0491-4D09-AAE1-8E82A4AB6D80}" presName="rootConnector" presStyleLbl="node2" presStyleIdx="2" presStyleCnt="4"/>
      <dgm:spPr/>
    </dgm:pt>
    <dgm:pt modelId="{8366F176-75FB-403A-8E48-8FE499A265A6}" type="pres">
      <dgm:prSet presAssocID="{1C292ED3-0491-4D09-AAE1-8E82A4AB6D80}" presName="hierChild4" presStyleCnt="0"/>
      <dgm:spPr/>
    </dgm:pt>
    <dgm:pt modelId="{3235E44B-79DD-4CC6-8CAD-2ECA528D8DA9}" type="pres">
      <dgm:prSet presAssocID="{1C292ED3-0491-4D09-AAE1-8E82A4AB6D80}" presName="hierChild5" presStyleCnt="0"/>
      <dgm:spPr/>
    </dgm:pt>
    <dgm:pt modelId="{0FDACE07-D402-4B3C-AE87-C8D482634327}" type="pres">
      <dgm:prSet presAssocID="{4BA3231F-2114-4695-B733-D75D18BB7507}" presName="Name37" presStyleLbl="parChTrans1D2" presStyleIdx="3" presStyleCnt="4"/>
      <dgm:spPr/>
    </dgm:pt>
    <dgm:pt modelId="{4DC75140-669D-4E9F-B14A-65401029543B}" type="pres">
      <dgm:prSet presAssocID="{12310F5E-C6B7-417F-BB2A-695A78582775}" presName="hierRoot2" presStyleCnt="0">
        <dgm:presLayoutVars>
          <dgm:hierBranch val="init"/>
        </dgm:presLayoutVars>
      </dgm:prSet>
      <dgm:spPr/>
    </dgm:pt>
    <dgm:pt modelId="{EFC90A94-E018-420F-9A67-D1328D81E8F7}" type="pres">
      <dgm:prSet presAssocID="{12310F5E-C6B7-417F-BB2A-695A78582775}" presName="rootComposite" presStyleCnt="0"/>
      <dgm:spPr/>
    </dgm:pt>
    <dgm:pt modelId="{0E2B702E-1A98-439A-9496-A13D50C99C1F}" type="pres">
      <dgm:prSet presAssocID="{12310F5E-C6B7-417F-BB2A-695A78582775}" presName="rootText" presStyleLbl="node2" presStyleIdx="3" presStyleCnt="4" custLinFactNeighborX="898">
        <dgm:presLayoutVars>
          <dgm:chPref val="3"/>
        </dgm:presLayoutVars>
      </dgm:prSet>
      <dgm:spPr/>
    </dgm:pt>
    <dgm:pt modelId="{6C6DFDB0-D7C0-4D6E-AA64-0F659A3B7516}" type="pres">
      <dgm:prSet presAssocID="{12310F5E-C6B7-417F-BB2A-695A78582775}" presName="rootConnector" presStyleLbl="node2" presStyleIdx="3" presStyleCnt="4"/>
      <dgm:spPr/>
    </dgm:pt>
    <dgm:pt modelId="{DDF48BB5-414F-48D0-892B-6E703A3FBAA5}" type="pres">
      <dgm:prSet presAssocID="{12310F5E-C6B7-417F-BB2A-695A78582775}" presName="hierChild4" presStyleCnt="0"/>
      <dgm:spPr/>
    </dgm:pt>
    <dgm:pt modelId="{DC60EB2D-F554-4436-AE7D-C3B7F0DC284B}" type="pres">
      <dgm:prSet presAssocID="{12310F5E-C6B7-417F-BB2A-695A78582775}" presName="hierChild5" presStyleCnt="0"/>
      <dgm:spPr/>
    </dgm:pt>
    <dgm:pt modelId="{5AE53A21-EF0B-41CF-86C4-FC4D42AA2B72}" type="pres">
      <dgm:prSet presAssocID="{637584F3-F6B5-467C-B3B7-48C2F884592D}" presName="hierChild3" presStyleCnt="0"/>
      <dgm:spPr/>
    </dgm:pt>
  </dgm:ptLst>
  <dgm:cxnLst>
    <dgm:cxn modelId="{66E97D0B-BD8D-4083-91AC-43D7F39117E8}" type="presOf" srcId="{637584F3-F6B5-467C-B3B7-48C2F884592D}" destId="{A32C9302-F642-475A-8859-7930FE252E3D}" srcOrd="1" destOrd="0" presId="urn:microsoft.com/office/officeart/2005/8/layout/orgChart1"/>
    <dgm:cxn modelId="{3E5BD30B-7989-4B1C-811F-227FDED05423}" type="presOf" srcId="{80E6F92B-24AE-41FA-9FD1-40E8B0F40C3C}" destId="{806A571F-E031-4AF6-ACBA-0DA112919415}" srcOrd="1" destOrd="0" presId="urn:microsoft.com/office/officeart/2005/8/layout/orgChart1"/>
    <dgm:cxn modelId="{80474A21-1B8A-4958-B421-25F1CE1070BA}" srcId="{637584F3-F6B5-467C-B3B7-48C2F884592D}" destId="{C1C13670-85D0-4669-B86D-AAF11D10272B}" srcOrd="1" destOrd="0" parTransId="{0FA538E7-717B-43FF-8099-9C3A5D2F82DB}" sibTransId="{33F03F7D-BA38-409F-88E4-34587E07E769}"/>
    <dgm:cxn modelId="{B5A2DC37-B3F6-4A5A-9224-2FE0B20F6D91}" type="presOf" srcId="{12310F5E-C6B7-417F-BB2A-695A78582775}" destId="{6C6DFDB0-D7C0-4D6E-AA64-0F659A3B7516}" srcOrd="1" destOrd="0" presId="urn:microsoft.com/office/officeart/2005/8/layout/orgChart1"/>
    <dgm:cxn modelId="{9DA23839-410C-4657-B3BD-CAC460740382}" type="presOf" srcId="{C1C13670-85D0-4669-B86D-AAF11D10272B}" destId="{808300E9-CE1D-4AA3-B2A5-7899B3D2A7EB}" srcOrd="1" destOrd="0" presId="urn:microsoft.com/office/officeart/2005/8/layout/orgChart1"/>
    <dgm:cxn modelId="{4081424B-3B27-4310-9F2F-E77D060C0D58}" type="presOf" srcId="{0FA538E7-717B-43FF-8099-9C3A5D2F82DB}" destId="{35848041-4809-4A9C-9354-FAC215BDCF08}" srcOrd="0" destOrd="0" presId="urn:microsoft.com/office/officeart/2005/8/layout/orgChart1"/>
    <dgm:cxn modelId="{99F76F6B-1957-49D5-99BA-97BA91791901}" srcId="{637584F3-F6B5-467C-B3B7-48C2F884592D}" destId="{1C292ED3-0491-4D09-AAE1-8E82A4AB6D80}" srcOrd="2" destOrd="0" parTransId="{CBD6F5AA-80EC-422F-A96D-A7717F9FE20D}" sibTransId="{C07B05D3-D532-4AB5-B2E7-4CC02F212D44}"/>
    <dgm:cxn modelId="{2803996E-8B60-47FE-AFC8-78BD53DADB2F}" srcId="{637584F3-F6B5-467C-B3B7-48C2F884592D}" destId="{80E6F92B-24AE-41FA-9FD1-40E8B0F40C3C}" srcOrd="0" destOrd="0" parTransId="{186415FD-AD5B-4E8E-B555-709243EAA59D}" sibTransId="{1DC024DB-3389-4F69-9828-A12DBFCF7E90}"/>
    <dgm:cxn modelId="{E2EB7270-C51E-4B0B-801D-FAD0D8131BED}" type="presOf" srcId="{80E6F92B-24AE-41FA-9FD1-40E8B0F40C3C}" destId="{A905E34B-A3C1-4AFB-A043-AD25FA19CAA1}" srcOrd="0" destOrd="0" presId="urn:microsoft.com/office/officeart/2005/8/layout/orgChart1"/>
    <dgm:cxn modelId="{C9DE6553-A624-4445-9F05-C24904F7AAD6}" type="presOf" srcId="{186415FD-AD5B-4E8E-B555-709243EAA59D}" destId="{103DDA3A-5E89-45D5-9E84-4ADF3D90D1E1}" srcOrd="0" destOrd="0" presId="urn:microsoft.com/office/officeart/2005/8/layout/orgChart1"/>
    <dgm:cxn modelId="{215C989D-9D93-4A62-B701-BFAD9CDBBB7F}" type="presOf" srcId="{637584F3-F6B5-467C-B3B7-48C2F884592D}" destId="{A8156B59-4828-45B6-9113-B5613663FD83}" srcOrd="0" destOrd="0" presId="urn:microsoft.com/office/officeart/2005/8/layout/orgChart1"/>
    <dgm:cxn modelId="{BE2E74C3-102A-4326-BC7D-C8D80F0BFBAE}" type="presOf" srcId="{CBD6F5AA-80EC-422F-A96D-A7717F9FE20D}" destId="{2C4C1428-C2F5-4FEE-9957-0AD05D8F9D07}" srcOrd="0" destOrd="0" presId="urn:microsoft.com/office/officeart/2005/8/layout/orgChart1"/>
    <dgm:cxn modelId="{745A06C4-10BB-4302-B608-CC2F9DD403D3}" type="presOf" srcId="{12310F5E-C6B7-417F-BB2A-695A78582775}" destId="{0E2B702E-1A98-439A-9496-A13D50C99C1F}" srcOrd="0" destOrd="0" presId="urn:microsoft.com/office/officeart/2005/8/layout/orgChart1"/>
    <dgm:cxn modelId="{A40BB4C8-EF0F-4E53-B60B-A2201924A2F9}" type="presOf" srcId="{7B75DEB0-1B23-4FD7-A162-194703687413}" destId="{30135A64-D988-4893-871A-64A98B696A52}" srcOrd="0" destOrd="0" presId="urn:microsoft.com/office/officeart/2005/8/layout/orgChart1"/>
    <dgm:cxn modelId="{9939DDCE-15E4-4CFF-A6EC-5308F7AD173F}" type="presOf" srcId="{4BA3231F-2114-4695-B733-D75D18BB7507}" destId="{0FDACE07-D402-4B3C-AE87-C8D482634327}" srcOrd="0" destOrd="0" presId="urn:microsoft.com/office/officeart/2005/8/layout/orgChart1"/>
    <dgm:cxn modelId="{1AE8E4D8-47EA-4201-9448-3925C0C33B37}" srcId="{637584F3-F6B5-467C-B3B7-48C2F884592D}" destId="{12310F5E-C6B7-417F-BB2A-695A78582775}" srcOrd="3" destOrd="0" parTransId="{4BA3231F-2114-4695-B733-D75D18BB7507}" sibTransId="{2DCD91A3-7434-49D8-B632-EEBA535E2D2E}"/>
    <dgm:cxn modelId="{B8DB95E2-9A2B-46BD-8C7D-69156B4A9206}" type="presOf" srcId="{1C292ED3-0491-4D09-AAE1-8E82A4AB6D80}" destId="{4BE77931-0B8C-43C2-93E7-608DA2176831}" srcOrd="0" destOrd="0" presId="urn:microsoft.com/office/officeart/2005/8/layout/orgChart1"/>
    <dgm:cxn modelId="{832A63E8-FE26-48A0-95B3-6646F72ACD11}" srcId="{7B75DEB0-1B23-4FD7-A162-194703687413}" destId="{637584F3-F6B5-467C-B3B7-48C2F884592D}" srcOrd="0" destOrd="0" parTransId="{691544CC-9E38-43C6-9CC2-DC769EAD3DD8}" sibTransId="{697ABAE9-26EC-4E08-8386-8BDA6486D995}"/>
    <dgm:cxn modelId="{347950F1-7657-4C91-892D-64F151D5B9F1}" type="presOf" srcId="{C1C13670-85D0-4669-B86D-AAF11D10272B}" destId="{1CBEBB2F-D56B-46B9-9D3D-48250CA50E1E}" srcOrd="0" destOrd="0" presId="urn:microsoft.com/office/officeart/2005/8/layout/orgChart1"/>
    <dgm:cxn modelId="{EDF7DCF2-1F3F-467A-B673-648567C5E72B}" type="presOf" srcId="{1C292ED3-0491-4D09-AAE1-8E82A4AB6D80}" destId="{91E02F45-8ACC-4210-A564-E038F33E5994}" srcOrd="1" destOrd="0" presId="urn:microsoft.com/office/officeart/2005/8/layout/orgChart1"/>
    <dgm:cxn modelId="{8AF446C6-A478-4407-B2C1-8F8954B5FC77}" type="presParOf" srcId="{30135A64-D988-4893-871A-64A98B696A52}" destId="{E3952AE7-838B-4C45-8D66-3E4B03D11D8C}" srcOrd="0" destOrd="0" presId="urn:microsoft.com/office/officeart/2005/8/layout/orgChart1"/>
    <dgm:cxn modelId="{1181A264-5522-4FEE-9E8F-0702E0156639}" type="presParOf" srcId="{E3952AE7-838B-4C45-8D66-3E4B03D11D8C}" destId="{DCD47057-85FC-47CF-9740-740CE91BB509}" srcOrd="0" destOrd="0" presId="urn:microsoft.com/office/officeart/2005/8/layout/orgChart1"/>
    <dgm:cxn modelId="{1C436201-AC7D-4F55-A5DB-C2201FE1728F}" type="presParOf" srcId="{DCD47057-85FC-47CF-9740-740CE91BB509}" destId="{A8156B59-4828-45B6-9113-B5613663FD83}" srcOrd="0" destOrd="0" presId="urn:microsoft.com/office/officeart/2005/8/layout/orgChart1"/>
    <dgm:cxn modelId="{8195D696-622E-42EC-A61C-B4430B187D94}" type="presParOf" srcId="{DCD47057-85FC-47CF-9740-740CE91BB509}" destId="{A32C9302-F642-475A-8859-7930FE252E3D}" srcOrd="1" destOrd="0" presId="urn:microsoft.com/office/officeart/2005/8/layout/orgChart1"/>
    <dgm:cxn modelId="{B5D44C8F-F0A5-471B-983A-9D10102ECBFD}" type="presParOf" srcId="{E3952AE7-838B-4C45-8D66-3E4B03D11D8C}" destId="{F87D7324-6852-4E0D-934F-98ABA8A823FA}" srcOrd="1" destOrd="0" presId="urn:microsoft.com/office/officeart/2005/8/layout/orgChart1"/>
    <dgm:cxn modelId="{950C9902-6A3A-4DB5-A5D2-49C2708CB1AC}" type="presParOf" srcId="{F87D7324-6852-4E0D-934F-98ABA8A823FA}" destId="{103DDA3A-5E89-45D5-9E84-4ADF3D90D1E1}" srcOrd="0" destOrd="0" presId="urn:microsoft.com/office/officeart/2005/8/layout/orgChart1"/>
    <dgm:cxn modelId="{64EAD591-CA1F-4F49-B54E-C32E66ADA4E3}" type="presParOf" srcId="{F87D7324-6852-4E0D-934F-98ABA8A823FA}" destId="{FD0BCF1D-507D-41E3-9070-96AB797E9C6A}" srcOrd="1" destOrd="0" presId="urn:microsoft.com/office/officeart/2005/8/layout/orgChart1"/>
    <dgm:cxn modelId="{A64B34F3-B75D-4BDD-91D3-91A3F175814B}" type="presParOf" srcId="{FD0BCF1D-507D-41E3-9070-96AB797E9C6A}" destId="{F80A7BE6-639E-4426-8B79-6D4809337D63}" srcOrd="0" destOrd="0" presId="urn:microsoft.com/office/officeart/2005/8/layout/orgChart1"/>
    <dgm:cxn modelId="{6784A0D6-E45B-4F00-A715-CC91D3FF4867}" type="presParOf" srcId="{F80A7BE6-639E-4426-8B79-6D4809337D63}" destId="{A905E34B-A3C1-4AFB-A043-AD25FA19CAA1}" srcOrd="0" destOrd="0" presId="urn:microsoft.com/office/officeart/2005/8/layout/orgChart1"/>
    <dgm:cxn modelId="{148BB6E7-E7CE-4D2F-A382-6E7F38FAB95C}" type="presParOf" srcId="{F80A7BE6-639E-4426-8B79-6D4809337D63}" destId="{806A571F-E031-4AF6-ACBA-0DA112919415}" srcOrd="1" destOrd="0" presId="urn:microsoft.com/office/officeart/2005/8/layout/orgChart1"/>
    <dgm:cxn modelId="{A150CE87-167E-4E0F-A59F-ECABAE256204}" type="presParOf" srcId="{FD0BCF1D-507D-41E3-9070-96AB797E9C6A}" destId="{B0A2459E-FBC5-4B70-BCA1-8B0EBAEE10A1}" srcOrd="1" destOrd="0" presId="urn:microsoft.com/office/officeart/2005/8/layout/orgChart1"/>
    <dgm:cxn modelId="{16CE655D-5EF6-4E04-AC03-3F21678D78EC}" type="presParOf" srcId="{FD0BCF1D-507D-41E3-9070-96AB797E9C6A}" destId="{1E2DBDE2-C7DD-4C99-870B-EBA3A47B7DAD}" srcOrd="2" destOrd="0" presId="urn:microsoft.com/office/officeart/2005/8/layout/orgChart1"/>
    <dgm:cxn modelId="{739E95AB-4FEE-43B3-AB19-E1BED6754809}" type="presParOf" srcId="{F87D7324-6852-4E0D-934F-98ABA8A823FA}" destId="{35848041-4809-4A9C-9354-FAC215BDCF08}" srcOrd="2" destOrd="0" presId="urn:microsoft.com/office/officeart/2005/8/layout/orgChart1"/>
    <dgm:cxn modelId="{34AB30EC-9E22-4393-A815-ABDEA11C3D9A}" type="presParOf" srcId="{F87D7324-6852-4E0D-934F-98ABA8A823FA}" destId="{A70FC7C5-CF53-4C33-B6C3-75084712A7B4}" srcOrd="3" destOrd="0" presId="urn:microsoft.com/office/officeart/2005/8/layout/orgChart1"/>
    <dgm:cxn modelId="{E68AA92D-A1DB-41BC-8292-D268990AEA9D}" type="presParOf" srcId="{A70FC7C5-CF53-4C33-B6C3-75084712A7B4}" destId="{2F571944-4977-4EF9-BD4F-23C83947038C}" srcOrd="0" destOrd="0" presId="urn:microsoft.com/office/officeart/2005/8/layout/orgChart1"/>
    <dgm:cxn modelId="{96E1718D-7BAB-4540-B7B3-3453E9E07970}" type="presParOf" srcId="{2F571944-4977-4EF9-BD4F-23C83947038C}" destId="{1CBEBB2F-D56B-46B9-9D3D-48250CA50E1E}" srcOrd="0" destOrd="0" presId="urn:microsoft.com/office/officeart/2005/8/layout/orgChart1"/>
    <dgm:cxn modelId="{1258BB24-FBFC-4DAD-860C-F0D1D945A19F}" type="presParOf" srcId="{2F571944-4977-4EF9-BD4F-23C83947038C}" destId="{808300E9-CE1D-4AA3-B2A5-7899B3D2A7EB}" srcOrd="1" destOrd="0" presId="urn:microsoft.com/office/officeart/2005/8/layout/orgChart1"/>
    <dgm:cxn modelId="{B905E74E-5B87-483F-A919-E922E17EC92A}" type="presParOf" srcId="{A70FC7C5-CF53-4C33-B6C3-75084712A7B4}" destId="{2D485E5D-E3B6-41F1-9EA7-E5FEC39D503A}" srcOrd="1" destOrd="0" presId="urn:microsoft.com/office/officeart/2005/8/layout/orgChart1"/>
    <dgm:cxn modelId="{6E271AD1-4483-4B86-A623-AC21362A684F}" type="presParOf" srcId="{A70FC7C5-CF53-4C33-B6C3-75084712A7B4}" destId="{5942D244-6F83-4A85-878A-3B7A0593EF30}" srcOrd="2" destOrd="0" presId="urn:microsoft.com/office/officeart/2005/8/layout/orgChart1"/>
    <dgm:cxn modelId="{EBAD47C1-8E16-4F6A-A1EB-55BD54E37A37}" type="presParOf" srcId="{F87D7324-6852-4E0D-934F-98ABA8A823FA}" destId="{2C4C1428-C2F5-4FEE-9957-0AD05D8F9D07}" srcOrd="4" destOrd="0" presId="urn:microsoft.com/office/officeart/2005/8/layout/orgChart1"/>
    <dgm:cxn modelId="{978D54B6-4433-4C62-9C2F-B3E0E88C159E}" type="presParOf" srcId="{F87D7324-6852-4E0D-934F-98ABA8A823FA}" destId="{25763275-61EE-421C-A706-994B618A3253}" srcOrd="5" destOrd="0" presId="urn:microsoft.com/office/officeart/2005/8/layout/orgChart1"/>
    <dgm:cxn modelId="{3CC656D1-24F8-4932-ABDD-3A6BE0C62CCE}" type="presParOf" srcId="{25763275-61EE-421C-A706-994B618A3253}" destId="{993DFAA0-F1C8-4151-95E2-B0953AB73E9D}" srcOrd="0" destOrd="0" presId="urn:microsoft.com/office/officeart/2005/8/layout/orgChart1"/>
    <dgm:cxn modelId="{93463B75-394E-48DB-AED3-DF59CD0389EF}" type="presParOf" srcId="{993DFAA0-F1C8-4151-95E2-B0953AB73E9D}" destId="{4BE77931-0B8C-43C2-93E7-608DA2176831}" srcOrd="0" destOrd="0" presId="urn:microsoft.com/office/officeart/2005/8/layout/orgChart1"/>
    <dgm:cxn modelId="{1F27AD23-22CC-4FD1-AB09-6C70B48A2689}" type="presParOf" srcId="{993DFAA0-F1C8-4151-95E2-B0953AB73E9D}" destId="{91E02F45-8ACC-4210-A564-E038F33E5994}" srcOrd="1" destOrd="0" presId="urn:microsoft.com/office/officeart/2005/8/layout/orgChart1"/>
    <dgm:cxn modelId="{0B071523-D0B5-4FB3-9FA3-FAABA1886315}" type="presParOf" srcId="{25763275-61EE-421C-A706-994B618A3253}" destId="{8366F176-75FB-403A-8E48-8FE499A265A6}" srcOrd="1" destOrd="0" presId="urn:microsoft.com/office/officeart/2005/8/layout/orgChart1"/>
    <dgm:cxn modelId="{E5ECF1C1-50B3-45CD-99C6-C6B706AF7C54}" type="presParOf" srcId="{25763275-61EE-421C-A706-994B618A3253}" destId="{3235E44B-79DD-4CC6-8CAD-2ECA528D8DA9}" srcOrd="2" destOrd="0" presId="urn:microsoft.com/office/officeart/2005/8/layout/orgChart1"/>
    <dgm:cxn modelId="{299156E1-7B1E-4AE3-8408-0C90D9F11209}" type="presParOf" srcId="{F87D7324-6852-4E0D-934F-98ABA8A823FA}" destId="{0FDACE07-D402-4B3C-AE87-C8D482634327}" srcOrd="6" destOrd="0" presId="urn:microsoft.com/office/officeart/2005/8/layout/orgChart1"/>
    <dgm:cxn modelId="{F684BBA9-4E13-4294-8718-9D2767A69C2E}" type="presParOf" srcId="{F87D7324-6852-4E0D-934F-98ABA8A823FA}" destId="{4DC75140-669D-4E9F-B14A-65401029543B}" srcOrd="7" destOrd="0" presId="urn:microsoft.com/office/officeart/2005/8/layout/orgChart1"/>
    <dgm:cxn modelId="{A04333F2-CA3D-419D-957A-FB236B5B9014}" type="presParOf" srcId="{4DC75140-669D-4E9F-B14A-65401029543B}" destId="{EFC90A94-E018-420F-9A67-D1328D81E8F7}" srcOrd="0" destOrd="0" presId="urn:microsoft.com/office/officeart/2005/8/layout/orgChart1"/>
    <dgm:cxn modelId="{5A386353-BB4D-4AF3-9D9B-37D695AC4348}" type="presParOf" srcId="{EFC90A94-E018-420F-9A67-D1328D81E8F7}" destId="{0E2B702E-1A98-439A-9496-A13D50C99C1F}" srcOrd="0" destOrd="0" presId="urn:microsoft.com/office/officeart/2005/8/layout/orgChart1"/>
    <dgm:cxn modelId="{7DCACFEA-7237-4EDA-A99F-446123AFBF0B}" type="presParOf" srcId="{EFC90A94-E018-420F-9A67-D1328D81E8F7}" destId="{6C6DFDB0-D7C0-4D6E-AA64-0F659A3B7516}" srcOrd="1" destOrd="0" presId="urn:microsoft.com/office/officeart/2005/8/layout/orgChart1"/>
    <dgm:cxn modelId="{D2BD84D4-2D5B-4AE0-868A-F7B93B67AC0B}" type="presParOf" srcId="{4DC75140-669D-4E9F-B14A-65401029543B}" destId="{DDF48BB5-414F-48D0-892B-6E703A3FBAA5}" srcOrd="1" destOrd="0" presId="urn:microsoft.com/office/officeart/2005/8/layout/orgChart1"/>
    <dgm:cxn modelId="{1264FDCC-ADCC-4C9E-B38F-01C6457D063A}" type="presParOf" srcId="{4DC75140-669D-4E9F-B14A-65401029543B}" destId="{DC60EB2D-F554-4436-AE7D-C3B7F0DC284B}" srcOrd="2" destOrd="0" presId="urn:microsoft.com/office/officeart/2005/8/layout/orgChart1"/>
    <dgm:cxn modelId="{9A49D994-774E-4A1F-8369-D761FDAE295D}" type="presParOf" srcId="{E3952AE7-838B-4C45-8D66-3E4B03D11D8C}" destId="{5AE53A21-EF0B-41CF-86C4-FC4D42AA2B7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41AD7-86DF-42DA-8C32-51B859A99468}">
      <dsp:nvSpPr>
        <dsp:cNvPr id="0" name=""/>
        <dsp:cNvSpPr/>
      </dsp:nvSpPr>
      <dsp:spPr>
        <a:xfrm>
          <a:off x="2743200" y="1080619"/>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DD3B14-0451-4251-B83E-F023A3289401}">
      <dsp:nvSpPr>
        <dsp:cNvPr id="0" name=""/>
        <dsp:cNvSpPr/>
      </dsp:nvSpPr>
      <dsp:spPr>
        <a:xfrm>
          <a:off x="2743200" y="1080619"/>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FF02AF-FCDD-438E-828E-FD6D9346E917}">
      <dsp:nvSpPr>
        <dsp:cNvPr id="0" name=""/>
        <dsp:cNvSpPr/>
      </dsp:nvSpPr>
      <dsp:spPr>
        <a:xfrm>
          <a:off x="2027036" y="1080619"/>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D48BB0-CF0A-4DCF-9C4C-49CD5C4AF3B1}">
      <dsp:nvSpPr>
        <dsp:cNvPr id="0" name=""/>
        <dsp:cNvSpPr/>
      </dsp:nvSpPr>
      <dsp:spPr>
        <a:xfrm>
          <a:off x="594708" y="1080619"/>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C3AFA-0381-48A6-990A-E0F93F5D0981}">
      <dsp:nvSpPr>
        <dsp:cNvPr id="0" name=""/>
        <dsp:cNvSpPr/>
      </dsp:nvSpPr>
      <dsp:spPr>
        <a:xfrm>
          <a:off x="2151329" y="488748"/>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Gateways to reading</a:t>
          </a:r>
        </a:p>
      </dsp:txBody>
      <dsp:txXfrm>
        <a:off x="2151329" y="488748"/>
        <a:ext cx="1183741" cy="591870"/>
      </dsp:txXfrm>
    </dsp:sp>
    <dsp:sp modelId="{A4E24F1D-60A1-4A9C-A98C-F927329287EE}">
      <dsp:nvSpPr>
        <dsp:cNvPr id="0" name=""/>
        <dsp:cNvSpPr/>
      </dsp:nvSpPr>
      <dsp:spPr>
        <a:xfrm>
          <a:off x="2837" y="1329205"/>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Time (51)</a:t>
          </a:r>
        </a:p>
      </dsp:txBody>
      <dsp:txXfrm>
        <a:off x="2837" y="1329205"/>
        <a:ext cx="1183741" cy="591870"/>
      </dsp:txXfrm>
    </dsp:sp>
    <dsp:sp modelId="{85008449-E90E-4D59-996C-C3D93E1CCF3F}">
      <dsp:nvSpPr>
        <dsp:cNvPr id="0" name=""/>
        <dsp:cNvSpPr/>
      </dsp:nvSpPr>
      <dsp:spPr>
        <a:xfrm>
          <a:off x="1435165" y="1329205"/>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Access(11)</a:t>
          </a:r>
        </a:p>
      </dsp:txBody>
      <dsp:txXfrm>
        <a:off x="1435165" y="1329205"/>
        <a:ext cx="1183741" cy="591870"/>
      </dsp:txXfrm>
    </dsp:sp>
    <dsp:sp modelId="{815CE7E2-C78A-487E-A573-29F0AAD1CFD7}">
      <dsp:nvSpPr>
        <dsp:cNvPr id="0" name=""/>
        <dsp:cNvSpPr/>
      </dsp:nvSpPr>
      <dsp:spPr>
        <a:xfrm>
          <a:off x="2867492" y="1329205"/>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Environment (11)</a:t>
          </a:r>
        </a:p>
      </dsp:txBody>
      <dsp:txXfrm>
        <a:off x="2867492" y="1329205"/>
        <a:ext cx="1183741" cy="591870"/>
      </dsp:txXfrm>
    </dsp:sp>
    <dsp:sp modelId="{B8F09D8C-65EE-4E97-BA5D-56AC49AC353B}">
      <dsp:nvSpPr>
        <dsp:cNvPr id="0" name=""/>
        <dsp:cNvSpPr/>
      </dsp:nvSpPr>
      <dsp:spPr>
        <a:xfrm>
          <a:off x="4299820" y="1329205"/>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Pleasure (22)</a:t>
          </a:r>
        </a:p>
      </dsp:txBody>
      <dsp:txXfrm>
        <a:off x="4299820" y="1329205"/>
        <a:ext cx="1183741" cy="591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DACE07-D402-4B3C-AE87-C8D482634327}">
      <dsp:nvSpPr>
        <dsp:cNvPr id="0" name=""/>
        <dsp:cNvSpPr/>
      </dsp:nvSpPr>
      <dsp:spPr>
        <a:xfrm>
          <a:off x="2743200" y="1147294"/>
          <a:ext cx="2151329" cy="248585"/>
        </a:xfrm>
        <a:custGeom>
          <a:avLst/>
          <a:gdLst/>
          <a:ahLst/>
          <a:cxnLst/>
          <a:rect l="0" t="0" r="0" b="0"/>
          <a:pathLst>
            <a:path>
              <a:moveTo>
                <a:pt x="0" y="0"/>
              </a:moveTo>
              <a:lnTo>
                <a:pt x="0" y="124292"/>
              </a:lnTo>
              <a:lnTo>
                <a:pt x="2151329" y="124292"/>
              </a:lnTo>
              <a:lnTo>
                <a:pt x="2151329"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4C1428-C2F5-4FEE-9957-0AD05D8F9D07}">
      <dsp:nvSpPr>
        <dsp:cNvPr id="0" name=""/>
        <dsp:cNvSpPr/>
      </dsp:nvSpPr>
      <dsp:spPr>
        <a:xfrm>
          <a:off x="2743200" y="1147294"/>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848041-4809-4A9C-9354-FAC215BDCF08}">
      <dsp:nvSpPr>
        <dsp:cNvPr id="0" name=""/>
        <dsp:cNvSpPr/>
      </dsp:nvSpPr>
      <dsp:spPr>
        <a:xfrm>
          <a:off x="2027036" y="1147294"/>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3DDA3A-5E89-45D5-9E84-4ADF3D90D1E1}">
      <dsp:nvSpPr>
        <dsp:cNvPr id="0" name=""/>
        <dsp:cNvSpPr/>
      </dsp:nvSpPr>
      <dsp:spPr>
        <a:xfrm>
          <a:off x="594708" y="1147294"/>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56B59-4828-45B6-9113-B5613663FD83}">
      <dsp:nvSpPr>
        <dsp:cNvPr id="0" name=""/>
        <dsp:cNvSpPr/>
      </dsp:nvSpPr>
      <dsp:spPr>
        <a:xfrm>
          <a:off x="2151329" y="555423"/>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Barriers to Reading</a:t>
          </a:r>
        </a:p>
      </dsp:txBody>
      <dsp:txXfrm>
        <a:off x="2151329" y="555423"/>
        <a:ext cx="1183741" cy="591870"/>
      </dsp:txXfrm>
    </dsp:sp>
    <dsp:sp modelId="{A905E34B-A3C1-4AFB-A043-AD25FA19CAA1}">
      <dsp:nvSpPr>
        <dsp:cNvPr id="0" name=""/>
        <dsp:cNvSpPr/>
      </dsp:nvSpPr>
      <dsp:spPr>
        <a:xfrm>
          <a:off x="2837" y="1395880"/>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 Time (12)</a:t>
          </a:r>
        </a:p>
      </dsp:txBody>
      <dsp:txXfrm>
        <a:off x="2837" y="1395880"/>
        <a:ext cx="1183741" cy="591870"/>
      </dsp:txXfrm>
    </dsp:sp>
    <dsp:sp modelId="{1CBEBB2F-D56B-46B9-9D3D-48250CA50E1E}">
      <dsp:nvSpPr>
        <dsp:cNvPr id="0" name=""/>
        <dsp:cNvSpPr/>
      </dsp:nvSpPr>
      <dsp:spPr>
        <a:xfrm>
          <a:off x="1435165" y="1395880"/>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Access (16)</a:t>
          </a:r>
        </a:p>
      </dsp:txBody>
      <dsp:txXfrm>
        <a:off x="1435165" y="1395880"/>
        <a:ext cx="1183741" cy="591870"/>
      </dsp:txXfrm>
    </dsp:sp>
    <dsp:sp modelId="{4BE77931-0B8C-43C2-93E7-608DA2176831}">
      <dsp:nvSpPr>
        <dsp:cNvPr id="0" name=""/>
        <dsp:cNvSpPr/>
      </dsp:nvSpPr>
      <dsp:spPr>
        <a:xfrm>
          <a:off x="2867492" y="1395880"/>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Environment (14) </a:t>
          </a:r>
        </a:p>
      </dsp:txBody>
      <dsp:txXfrm>
        <a:off x="2867492" y="1395880"/>
        <a:ext cx="1183741" cy="591870"/>
      </dsp:txXfrm>
    </dsp:sp>
    <dsp:sp modelId="{0E2B702E-1A98-439A-9496-A13D50C99C1F}">
      <dsp:nvSpPr>
        <dsp:cNvPr id="0" name=""/>
        <dsp:cNvSpPr/>
      </dsp:nvSpPr>
      <dsp:spPr>
        <a:xfrm>
          <a:off x="4302658" y="1395880"/>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Continued disengagement(8)</a:t>
          </a:r>
        </a:p>
      </dsp:txBody>
      <dsp:txXfrm>
        <a:off x="4302658" y="1395880"/>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9598</Words>
  <Characters>54715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Milne</dc:creator>
  <cp:keywords/>
  <dc:description/>
  <cp:lastModifiedBy>Robert Henthorn</cp:lastModifiedBy>
  <cp:revision>3</cp:revision>
  <dcterms:created xsi:type="dcterms:W3CDTF">2021-07-28T13:56:00Z</dcterms:created>
  <dcterms:modified xsi:type="dcterms:W3CDTF">2021-11-12T11:17:00Z</dcterms:modified>
</cp:coreProperties>
</file>